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5F9EEA36"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956DA5">
        <w:rPr>
          <w:rFonts w:eastAsia="Times New Roman" w:cs="Times New Roman"/>
          <w:lang w:eastAsia="cs-CZ"/>
        </w:rPr>
        <w:t>3</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297F9D">
      <w:pPr>
        <w:pStyle w:val="Objednatel"/>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297F9D">
      <w:pPr>
        <w:pStyle w:val="Identifikace"/>
      </w:pPr>
      <w:r w:rsidRPr="004E1498">
        <w:t>zapsaná v obchodním rejstříku vedeném Městským soudem v Praze pod sp. zn. A 48384</w:t>
      </w:r>
    </w:p>
    <w:p w14:paraId="5987C205" w14:textId="60C60CD6" w:rsidR="004E1498" w:rsidRPr="004E1498" w:rsidRDefault="004E1498" w:rsidP="00297F9D">
      <w:pPr>
        <w:pStyle w:val="Identifikace"/>
      </w:pPr>
      <w:r w:rsidRPr="004E1498">
        <w:t>Praha 1 - Nové Město, Dlážděná 1003/7, PSČ 110 00</w:t>
      </w:r>
    </w:p>
    <w:p w14:paraId="482B2557" w14:textId="28E76435" w:rsidR="004E1498" w:rsidRPr="004E1498" w:rsidRDefault="004E1498" w:rsidP="00297F9D">
      <w:pPr>
        <w:pStyle w:val="Identifikace"/>
      </w:pPr>
      <w:r w:rsidRPr="004E1498">
        <w:t>IČO 70994234, DIČ CZ70994234</w:t>
      </w:r>
    </w:p>
    <w:p w14:paraId="3A44472F" w14:textId="762C6781" w:rsidR="004E1498" w:rsidRPr="004E1498" w:rsidRDefault="004E1498" w:rsidP="00297F9D">
      <w:pPr>
        <w:pStyle w:val="Identifikace"/>
      </w:pPr>
      <w:r w:rsidRPr="00F076A0">
        <w:t xml:space="preserve">zastoupená </w:t>
      </w:r>
      <w:r w:rsidR="00EF4B0F" w:rsidRPr="000029D2">
        <w:rPr>
          <w:b/>
        </w:rPr>
        <w:t>Bc. Jiřím Svobodou, MBA</w:t>
      </w:r>
      <w:r w:rsidR="00EF4B0F">
        <w:t>, generálním ředitelem</w:t>
      </w:r>
    </w:p>
    <w:p w14:paraId="288BE545" w14:textId="3CE41041" w:rsidR="008E1E86" w:rsidRPr="00321172" w:rsidRDefault="00E73DA0" w:rsidP="00297F9D">
      <w:pPr>
        <w:pStyle w:val="Objednatel"/>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297F9D">
      <w:pPr>
        <w:pStyle w:val="Identifikace"/>
        <w:rPr>
          <w:highlight w:val="green"/>
        </w:rPr>
      </w:pPr>
      <w:r w:rsidRPr="00321172">
        <w:rPr>
          <w:highlight w:val="green"/>
        </w:rPr>
        <w:t>údaje o zápisu v evidenci</w:t>
      </w:r>
    </w:p>
    <w:p w14:paraId="57570FFE" w14:textId="6BAEDE09" w:rsidR="008E1E86" w:rsidRPr="00321172" w:rsidRDefault="008E1E86" w:rsidP="00297F9D">
      <w:pPr>
        <w:pStyle w:val="Identifikace"/>
        <w:rPr>
          <w:highlight w:val="green"/>
        </w:rPr>
      </w:pPr>
      <w:r w:rsidRPr="00321172">
        <w:rPr>
          <w:highlight w:val="green"/>
        </w:rPr>
        <w:t>Sídlo:</w:t>
      </w:r>
    </w:p>
    <w:p w14:paraId="420D77A3" w14:textId="2E88E64C" w:rsidR="008E1E86" w:rsidRPr="00321172" w:rsidRDefault="008E1E86" w:rsidP="00297F9D">
      <w:pPr>
        <w:pStyle w:val="Identifikace"/>
        <w:rPr>
          <w:highlight w:val="green"/>
        </w:rPr>
      </w:pPr>
      <w:r w:rsidRPr="00321172">
        <w:rPr>
          <w:highlight w:val="green"/>
        </w:rPr>
        <w:t>IČO ……………………, DIČ …………………</w:t>
      </w:r>
    </w:p>
    <w:p w14:paraId="19B3856E" w14:textId="3FE05C7C" w:rsidR="008E1E86" w:rsidRPr="00321172" w:rsidRDefault="008E1E86" w:rsidP="00297F9D">
      <w:pPr>
        <w:pStyle w:val="Identifikace"/>
        <w:rPr>
          <w:highlight w:val="green"/>
        </w:rPr>
      </w:pPr>
      <w:r w:rsidRPr="00321172">
        <w:rPr>
          <w:highlight w:val="green"/>
        </w:rPr>
        <w:t xml:space="preserve">Bankovní </w:t>
      </w:r>
      <w:r w:rsidR="00F664E5" w:rsidRPr="00321172">
        <w:rPr>
          <w:highlight w:val="green"/>
        </w:rPr>
        <w:t>spojení: …</w:t>
      </w:r>
      <w:r w:rsidRPr="00321172">
        <w:rPr>
          <w:highlight w:val="green"/>
        </w:rPr>
        <w:t>……………</w:t>
      </w:r>
      <w:r w:rsidR="00F664E5" w:rsidRPr="00321172">
        <w:rPr>
          <w:highlight w:val="green"/>
        </w:rPr>
        <w:t>….</w:t>
      </w:r>
      <w:r w:rsidRPr="00321172">
        <w:rPr>
          <w:highlight w:val="green"/>
        </w:rPr>
        <w:t>.</w:t>
      </w:r>
    </w:p>
    <w:p w14:paraId="17127EF1" w14:textId="10C833B5" w:rsidR="008E1E86" w:rsidRPr="00321172" w:rsidRDefault="008E1E86" w:rsidP="00297F9D">
      <w:pPr>
        <w:pStyle w:val="Identifikace"/>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297F9D">
      <w:pPr>
        <w:pStyle w:val="Identifikace"/>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6803D7C9" w:rsidR="006062F9" w:rsidRPr="006062F9" w:rsidRDefault="004E1498" w:rsidP="00297F9D">
      <w:pPr>
        <w:pStyle w:val="Preambule"/>
      </w:pPr>
      <w:r w:rsidRPr="004E1498">
        <w:t xml:space="preserve">Tato </w:t>
      </w:r>
      <w:r w:rsidR="00854789">
        <w:t>Smlou</w:t>
      </w:r>
      <w:r w:rsidRPr="004E1498">
        <w:t xml:space="preserve">va je uzavřena na základě </w:t>
      </w:r>
      <w:r w:rsidRPr="00EF4B0F">
        <w:t xml:space="preserve">výsledků </w:t>
      </w:r>
      <w:r w:rsidR="00AE74AE" w:rsidRPr="00EF4B0F">
        <w:t>výběrového</w:t>
      </w:r>
      <w:r w:rsidRPr="00EF4B0F">
        <w:t xml:space="preserve"> řízení</w:t>
      </w:r>
      <w:r w:rsidRPr="004E1498">
        <w:t xml:space="preserve"> veřejné zakázky s názvem </w:t>
      </w:r>
      <w:r w:rsidR="006062F9" w:rsidRPr="00297F9D">
        <w:t>„</w:t>
      </w:r>
      <w:r w:rsidR="00EF4B0F" w:rsidRPr="00EF4B0F">
        <w:rPr>
          <w:b/>
        </w:rPr>
        <w:t>Prezentační dovednosti</w:t>
      </w:r>
      <w:r w:rsidR="006062F9" w:rsidRPr="006062F9">
        <w:t xml:space="preserve">“, č. j. veřejné zakázky: </w:t>
      </w:r>
      <w:r w:rsidR="00621522">
        <w:t>76516</w:t>
      </w:r>
      <w:r w:rsidR="00EF4B0F" w:rsidRPr="00EF4B0F">
        <w:t>/202</w:t>
      </w:r>
      <w:r w:rsidR="00EF4B0F">
        <w:t>5</w:t>
      </w:r>
      <w:r w:rsidR="00EF4B0F" w:rsidRPr="00EF4B0F">
        <w:t>-SŽ-GŘ-O</w:t>
      </w:r>
      <w:r w:rsidR="00EF4B0F">
        <w:t>25</w:t>
      </w:r>
      <w:r w:rsidR="00EF4B0F" w:rsidRPr="00EF4B0F">
        <w:t xml:space="preserve"> </w:t>
      </w:r>
      <w:r w:rsidR="006062F9" w:rsidRPr="006062F9">
        <w:t>(dále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25DA89CA" w14:textId="738E04D2" w:rsidR="00F76CE1" w:rsidRDefault="00EF4B0F" w:rsidP="00F46F3F">
      <w:pPr>
        <w:pStyle w:val="Nadpis2"/>
        <w:widowControl w:val="0"/>
      </w:pPr>
      <w:r w:rsidRPr="00EF4B0F">
        <w:t xml:space="preserve">Předmětem služeb je zajištění školicích kurzů na téma „Prezentační dovednosti“ pro vedoucí zaměstnance objednatele, zařazené do objednatelem realizovaného projektu </w:t>
      </w:r>
      <w:r w:rsidR="00F76CE1">
        <w:t>„</w:t>
      </w:r>
      <w:r w:rsidRPr="00EF4B0F">
        <w:t>Manažerské akademie</w:t>
      </w:r>
      <w:r w:rsidR="00F76CE1">
        <w:t>“</w:t>
      </w:r>
      <w:r w:rsidRPr="00EF4B0F">
        <w:t xml:space="preserve">, v rozsahu 190 školicích dnů, resp. 95 dvoudenních kurzů </w:t>
      </w:r>
      <w:bookmarkStart w:id="0" w:name="_Hlk205553921"/>
      <w:r w:rsidR="00F76CE1">
        <w:t xml:space="preserve">vždy </w:t>
      </w:r>
      <w:r w:rsidRPr="00EF4B0F">
        <w:t>v pracovních dnech po sobě jdoucích</w:t>
      </w:r>
      <w:bookmarkEnd w:id="0"/>
      <w:r w:rsidRPr="00EF4B0F">
        <w:t xml:space="preserve">. Objednatel předpokládá účast přibližně 1096 svých zaměstnanců. </w:t>
      </w:r>
    </w:p>
    <w:p w14:paraId="03F039C6" w14:textId="2386D0CD" w:rsidR="004E1498" w:rsidRDefault="00EF4B0F" w:rsidP="00321172">
      <w:pPr>
        <w:pStyle w:val="Nadpis2"/>
        <w:widowControl w:val="0"/>
      </w:pPr>
      <w:bookmarkStart w:id="1" w:name="_Ref205796960"/>
      <w:r w:rsidRPr="00EF4B0F">
        <w:t xml:space="preserve">Předmět služeb je blíže specifikován v </w:t>
      </w:r>
      <w:r w:rsidR="00F76CE1">
        <w:t>B</w:t>
      </w:r>
      <w:r w:rsidRPr="00EF4B0F">
        <w:t xml:space="preserve">ližší specifikaci, která je přílohou č. </w:t>
      </w:r>
      <w:r w:rsidR="00F76CE1">
        <w:fldChar w:fldCharType="begin"/>
      </w:r>
      <w:r w:rsidR="00F76CE1">
        <w:instrText xml:space="preserve"> REF _Ref205553700 \r \h </w:instrText>
      </w:r>
      <w:r w:rsidR="00F76CE1">
        <w:fldChar w:fldCharType="separate"/>
      </w:r>
      <w:r w:rsidR="00F76CE1">
        <w:t>2</w:t>
      </w:r>
      <w:r w:rsidR="00F76CE1">
        <w:fldChar w:fldCharType="end"/>
      </w:r>
      <w:r w:rsidR="00F76CE1">
        <w:t xml:space="preserve"> </w:t>
      </w:r>
      <w:r w:rsidRPr="00EF4B0F">
        <w:t>této Smlouvy</w:t>
      </w:r>
      <w:r w:rsidR="006062F9" w:rsidRPr="00EF4B0F">
        <w:t>.</w:t>
      </w:r>
      <w:bookmarkEnd w:id="1"/>
    </w:p>
    <w:p w14:paraId="600D21AE" w14:textId="1143F9D7" w:rsidR="004E1498" w:rsidRPr="006062F9" w:rsidRDefault="004E1498" w:rsidP="00297F9D">
      <w:pPr>
        <w:pStyle w:val="Nadpis1"/>
        <w:rPr>
          <w:rFonts w:eastAsia="Times New Roman"/>
          <w:lang w:eastAsia="cs-CZ"/>
        </w:rPr>
      </w:pPr>
      <w:r w:rsidRPr="006062F9">
        <w:rPr>
          <w:rFonts w:eastAsia="Times New Roman"/>
          <w:lang w:eastAsia="cs-CZ"/>
        </w:rPr>
        <w:lastRenderedPageBreak/>
        <w:t xml:space="preserve">Cena </w:t>
      </w:r>
      <w:r w:rsidR="0061298B">
        <w:t>P</w:t>
      </w:r>
      <w:r w:rsidR="00E73DA0" w:rsidRPr="00297F9D">
        <w:t>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3B02604A" w14:textId="1A98F7FF" w:rsidR="0061298B" w:rsidRPr="0061298B" w:rsidRDefault="0061298B" w:rsidP="00297F9D">
      <w:pPr>
        <w:pStyle w:val="Nadpis2"/>
      </w:pPr>
      <w:r w:rsidRPr="00323E4A">
        <w:t xml:space="preserve">Cena za </w:t>
      </w:r>
      <w:r>
        <w:t>Předmět služeb</w:t>
      </w:r>
      <w:r w:rsidRPr="00323E4A">
        <w:t xml:space="preserve"> </w:t>
      </w:r>
      <w:r>
        <w:t>(dále jen „</w:t>
      </w:r>
      <w:r w:rsidRPr="00323E4A">
        <w:rPr>
          <w:b/>
          <w:bCs/>
          <w:i/>
          <w:iCs/>
        </w:rPr>
        <w:t>Cena</w:t>
      </w:r>
      <w:r>
        <w:t>“)</w:t>
      </w:r>
      <w:r w:rsidRPr="00323E4A">
        <w:t xml:space="preserve"> je sjednána v souladu s nabídkovou cenou, kterou </w:t>
      </w:r>
      <w:r>
        <w:t>Poskytovatel</w:t>
      </w:r>
      <w:r w:rsidRPr="00323E4A">
        <w:t xml:space="preserve"> uvedl ve své nabídce k Veřejné zakázce.</w:t>
      </w:r>
    </w:p>
    <w:p w14:paraId="1EEAE791" w14:textId="6260B604" w:rsidR="006062F9" w:rsidRDefault="00141C9A" w:rsidP="00297F9D">
      <w:pPr>
        <w:pStyle w:val="Nadpis2"/>
      </w:pPr>
      <w:r>
        <w:rPr>
          <w:rFonts w:cs="Calibri"/>
        </w:rPr>
        <w:t>Cena</w:t>
      </w:r>
      <w:r>
        <w:t xml:space="preserve"> je uvedena v příloze č. </w:t>
      </w:r>
      <w:r w:rsidR="0061298B">
        <w:fldChar w:fldCharType="begin"/>
      </w:r>
      <w:r w:rsidR="0061298B">
        <w:instrText xml:space="preserve"> REF _Ref205554143 \r \h </w:instrText>
      </w:r>
      <w:r w:rsidR="0061298B">
        <w:fldChar w:fldCharType="separate"/>
      </w:r>
      <w:r w:rsidR="0061298B">
        <w:t>3</w:t>
      </w:r>
      <w:r w:rsidR="0061298B">
        <w:fldChar w:fldCharType="end"/>
      </w:r>
      <w:r>
        <w:t xml:space="preserve"> této Smlouvy.</w:t>
      </w:r>
      <w:r w:rsidR="0061298B">
        <w:t xml:space="preserve"> </w:t>
      </w:r>
      <w:r w:rsidR="0061298B" w:rsidRPr="0061298B">
        <w:t xml:space="preserve">Cena je uvedena bez DPH. </w:t>
      </w:r>
      <w:r w:rsidR="0061298B">
        <w:t xml:space="preserve">Poskytovatel </w:t>
      </w:r>
      <w:r w:rsidR="0061298B" w:rsidRPr="0061298B">
        <w:t>odpovídá za to, že sazba DPH bude stanovena v souladu s platnými právními předpisy ke dni zdanitelného plnění.</w:t>
      </w:r>
    </w:p>
    <w:p w14:paraId="112745BF" w14:textId="386536D2" w:rsidR="00FB2226" w:rsidRPr="00FB2226" w:rsidRDefault="0061298B" w:rsidP="00FB2226">
      <w:pPr>
        <w:pStyle w:val="Nadpis2"/>
      </w:pPr>
      <w:r w:rsidRPr="009C44FB">
        <w:t>Cena je výslovně sjednána jako nejvyšší možná, nepřekročitelná</w:t>
      </w:r>
      <w:r>
        <w:t xml:space="preserve"> a konečná</w:t>
      </w:r>
      <w:r w:rsidRPr="009C44FB">
        <w:t xml:space="preserve">, zahrnující veškeré náklady </w:t>
      </w:r>
      <w:r>
        <w:t>Poskytovatele</w:t>
      </w:r>
      <w:r w:rsidRPr="009C44FB">
        <w:t xml:space="preserve"> související s plněním této Smlouvy</w:t>
      </w:r>
      <w:r>
        <w:t xml:space="preserve">, a to včetně </w:t>
      </w:r>
      <w:r w:rsidR="00EF4B0F" w:rsidRPr="00B50F34">
        <w:t>náklad</w:t>
      </w:r>
      <w:r>
        <w:t>ů</w:t>
      </w:r>
      <w:r w:rsidR="00FB2226">
        <w:t xml:space="preserve"> </w:t>
      </w:r>
      <w:r w:rsidR="00EF4B0F" w:rsidRPr="00B50F34">
        <w:t>spojen</w:t>
      </w:r>
      <w:r>
        <w:t>ých</w:t>
      </w:r>
      <w:r w:rsidR="00EF4B0F" w:rsidRPr="00B50F34">
        <w:t xml:space="preserve"> s výukou lektorů</w:t>
      </w:r>
      <w:r>
        <w:t xml:space="preserve"> (honorář, cestovné, stravné, ubytování apod.)</w:t>
      </w:r>
      <w:r w:rsidR="00FB2226">
        <w:t xml:space="preserve">, nákladů </w:t>
      </w:r>
      <w:r>
        <w:t xml:space="preserve">na </w:t>
      </w:r>
      <w:r w:rsidR="00FB2226">
        <w:t>organizační přípravu a realizaci výuky, výukové</w:t>
      </w:r>
      <w:r w:rsidR="00EF4B0F" w:rsidRPr="00B50F34">
        <w:t xml:space="preserve"> </w:t>
      </w:r>
      <w:r w:rsidR="00FB2226">
        <w:t xml:space="preserve">pomůcky a </w:t>
      </w:r>
      <w:r w:rsidR="00EF4B0F" w:rsidRPr="00B50F34">
        <w:t>materiály</w:t>
      </w:r>
      <w:r w:rsidR="00FB2226">
        <w:t xml:space="preserve">, zprávy, vyhodnocení a konzultace s Objednatelem dle přílohy </w:t>
      </w:r>
      <w:r w:rsidR="00FB2226" w:rsidRPr="00EF4B0F">
        <w:t xml:space="preserve">č. </w:t>
      </w:r>
      <w:r w:rsidR="00FB2226">
        <w:fldChar w:fldCharType="begin"/>
      </w:r>
      <w:r w:rsidR="00FB2226">
        <w:instrText xml:space="preserve"> REF _Ref205553700 \r \h </w:instrText>
      </w:r>
      <w:r w:rsidR="00FB2226">
        <w:fldChar w:fldCharType="separate"/>
      </w:r>
      <w:r w:rsidR="00FB2226">
        <w:t>2</w:t>
      </w:r>
      <w:r w:rsidR="00FB2226">
        <w:fldChar w:fldCharType="end"/>
      </w:r>
      <w:r w:rsidR="00FB2226">
        <w:t xml:space="preserve"> </w:t>
      </w:r>
      <w:r w:rsidR="00FB2226" w:rsidRPr="00EF4B0F">
        <w:t>této Smlouvy.</w:t>
      </w:r>
    </w:p>
    <w:p w14:paraId="23A2FF24" w14:textId="77777777" w:rsidR="006062F9" w:rsidRPr="006062F9" w:rsidRDefault="006062F9" w:rsidP="00297F9D">
      <w:pPr>
        <w:pStyle w:val="Nadpis1"/>
      </w:pPr>
      <w:r w:rsidRPr="006062F9">
        <w:t xml:space="preserve">Fakturace </w:t>
      </w:r>
    </w:p>
    <w:p w14:paraId="475A6535" w14:textId="68CB2200" w:rsidR="00F46F3F" w:rsidRDefault="00EF4B0F" w:rsidP="00EF4B0F">
      <w:pPr>
        <w:pStyle w:val="Nadpis2"/>
      </w:pPr>
      <w:r w:rsidRPr="00EF4B0F">
        <w:t>Fakturace bude prováděna měsíčně, v závislosti na počtu realizovaných kurzů v daném měsíci, a to souhrnnou částkou za všechny provedené kurzy v daném měsíci</w:t>
      </w:r>
      <w:r w:rsidR="00303C62">
        <w:t>.</w:t>
      </w:r>
      <w:r w:rsidRPr="00EF4B0F">
        <w:t xml:space="preserve"> </w:t>
      </w:r>
      <w:r w:rsidR="00303C62">
        <w:t>Právo na zaplacení příslušné části Ceny (vystavení faktury) vzniká Poskytovateli po</w:t>
      </w:r>
      <w:r w:rsidR="00C75F38">
        <w:t xml:space="preserve"> předání</w:t>
      </w:r>
      <w:r w:rsidR="00F46F3F">
        <w:t>:</w:t>
      </w:r>
    </w:p>
    <w:p w14:paraId="4C50D555" w14:textId="3B4EFDF1" w:rsidR="00F46F3F" w:rsidRDefault="00EF4B0F" w:rsidP="00F46F3F">
      <w:pPr>
        <w:pStyle w:val="Nadpis2"/>
        <w:numPr>
          <w:ilvl w:val="0"/>
          <w:numId w:val="9"/>
        </w:numPr>
      </w:pPr>
      <w:r w:rsidRPr="00EF4B0F">
        <w:t xml:space="preserve">prezenčních listin z jednotlivých výukových školicích dní, </w:t>
      </w:r>
    </w:p>
    <w:p w14:paraId="0B4BE2EA" w14:textId="187DF1CC" w:rsidR="00F46F3F" w:rsidRPr="0096528C" w:rsidRDefault="00EF4B0F" w:rsidP="00F46F3F">
      <w:pPr>
        <w:pStyle w:val="Nadpis2"/>
        <w:numPr>
          <w:ilvl w:val="0"/>
          <w:numId w:val="9"/>
        </w:numPr>
      </w:pPr>
      <w:r w:rsidRPr="0096528C">
        <w:t>závěrečných zpráv z jednotlivých kurzů uskutečněných v daném měsíci</w:t>
      </w:r>
      <w:r w:rsidR="00F46F3F" w:rsidRPr="0096528C">
        <w:t xml:space="preserve">, </w:t>
      </w:r>
      <w:r w:rsidR="00303C62">
        <w:t>a</w:t>
      </w:r>
      <w:r w:rsidR="005F49E6">
        <w:t xml:space="preserve"> </w:t>
      </w:r>
    </w:p>
    <w:p w14:paraId="033EFF76" w14:textId="3C9AA4AA" w:rsidR="00F46F3F" w:rsidRPr="00A8533B" w:rsidRDefault="00E354DE" w:rsidP="00F46F3F">
      <w:pPr>
        <w:pStyle w:val="Nadpis2"/>
        <w:numPr>
          <w:ilvl w:val="0"/>
          <w:numId w:val="9"/>
        </w:numPr>
      </w:pPr>
      <w:r>
        <w:t>závěrečné</w:t>
      </w:r>
      <w:r w:rsidR="003C4BD1" w:rsidRPr="00A8533B">
        <w:t xml:space="preserve"> zprávy po proškolení celé jedné cílové skupiny, bylo-li dokončeno v daném měsíci</w:t>
      </w:r>
      <w:r w:rsidR="00C75F38" w:rsidRPr="00A8533B">
        <w:t xml:space="preserve"> (celkem jsou 3 takové zprávy během celého projektu)</w:t>
      </w:r>
      <w:r w:rsidR="003C4BD1" w:rsidRPr="00A8533B">
        <w:t xml:space="preserve">, a </w:t>
      </w:r>
      <w:r w:rsidR="005F49E6">
        <w:t>také</w:t>
      </w:r>
    </w:p>
    <w:p w14:paraId="149F3541" w14:textId="4CDC7063" w:rsidR="00F46F3F" w:rsidRPr="00A8533B" w:rsidRDefault="00E354DE" w:rsidP="00F46F3F">
      <w:pPr>
        <w:pStyle w:val="Nadpis2"/>
        <w:numPr>
          <w:ilvl w:val="0"/>
          <w:numId w:val="9"/>
        </w:numPr>
      </w:pPr>
      <w:r>
        <w:t>souhrnné</w:t>
      </w:r>
      <w:r w:rsidR="003C4BD1" w:rsidRPr="00A8533B">
        <w:t xml:space="preserve"> </w:t>
      </w:r>
      <w:r>
        <w:t>hodnoticí</w:t>
      </w:r>
      <w:r w:rsidR="003C4BD1" w:rsidRPr="00A8533B">
        <w:t xml:space="preserve"> zprávy</w:t>
      </w:r>
      <w:r w:rsidR="00C75F38" w:rsidRPr="00A8533B">
        <w:t>, jde-li o fakturaci za měsíc</w:t>
      </w:r>
      <w:r w:rsidR="006857CB">
        <w:t>,</w:t>
      </w:r>
      <w:r w:rsidR="006857CB" w:rsidRPr="006857CB">
        <w:t xml:space="preserve"> </w:t>
      </w:r>
      <w:r w:rsidR="006857CB">
        <w:t xml:space="preserve">v němž </w:t>
      </w:r>
      <w:r w:rsidR="0077168F">
        <w:t>je</w:t>
      </w:r>
      <w:r w:rsidR="006857CB">
        <w:t xml:space="preserve"> v souladu s touto Smlouvou a jejími přílohami </w:t>
      </w:r>
      <w:r w:rsidR="0077168F">
        <w:t>uskutečněn</w:t>
      </w:r>
      <w:r w:rsidR="006857CB">
        <w:t xml:space="preserve"> poslední ze všech kurzů</w:t>
      </w:r>
      <w:r w:rsidR="00EF4B0F" w:rsidRPr="00A8533B">
        <w:t xml:space="preserve">. </w:t>
      </w:r>
    </w:p>
    <w:p w14:paraId="3B155D68" w14:textId="45A1C645" w:rsidR="00F46F3F" w:rsidRDefault="00F46F3F" w:rsidP="00F46F3F">
      <w:pPr>
        <w:pStyle w:val="Nadpis2"/>
      </w:pPr>
      <w:bookmarkStart w:id="2" w:name="_Ref206774465"/>
      <w:r w:rsidRPr="00EF4B0F">
        <w:t xml:space="preserve">Fakturace </w:t>
      </w:r>
      <w:r w:rsidR="0077168F">
        <w:t xml:space="preserve">za </w:t>
      </w:r>
      <w:r w:rsidR="0077168F" w:rsidRPr="00A8533B">
        <w:t>měsíc</w:t>
      </w:r>
      <w:r w:rsidR="0077168F">
        <w:t>,</w:t>
      </w:r>
      <w:r w:rsidR="0077168F" w:rsidRPr="006857CB">
        <w:t xml:space="preserve"> </w:t>
      </w:r>
      <w:r w:rsidR="0077168F">
        <w:t>v němž je v souladu s touto Smlouvou a jejími přílohami uskutečněn poslední ze všech kurzů,</w:t>
      </w:r>
      <w:r w:rsidR="0077168F" w:rsidRPr="00EF4B0F" w:rsidDel="0077168F">
        <w:t xml:space="preserve"> </w:t>
      </w:r>
      <w:r w:rsidRPr="00EF4B0F">
        <w:t>bude provedena nejpozději do 3</w:t>
      </w:r>
      <w:r>
        <w:t>0</w:t>
      </w:r>
      <w:r w:rsidRPr="00EF4B0F">
        <w:t xml:space="preserve">. </w:t>
      </w:r>
      <w:r>
        <w:t>4</w:t>
      </w:r>
      <w:r w:rsidRPr="00EF4B0F">
        <w:t>. 202</w:t>
      </w:r>
      <w:r w:rsidR="001D683F">
        <w:t>8</w:t>
      </w:r>
      <w:r w:rsidRPr="00EF4B0F">
        <w:t>. Za datum uskutečnění kurzu se pro účely fakturace považuje vždy druhý den kurzu (tj. den, kdy daný kurz skončí).</w:t>
      </w:r>
      <w:bookmarkEnd w:id="2"/>
    </w:p>
    <w:p w14:paraId="1561E855" w14:textId="2554378D" w:rsidR="00EF4B0F" w:rsidRPr="00EF4B0F" w:rsidRDefault="00EF4B0F" w:rsidP="00EF4B0F">
      <w:pPr>
        <w:pStyle w:val="Nadpis2"/>
      </w:pPr>
      <w:r>
        <w:t>Faktura musí mít náležitosti daňového dokladu. Spolu s fakturou (nebyly-li doručeny již dříve) doručí Poskytovatel Objednateli dokumenty dle čl. 4.1 Smlouvy</w:t>
      </w:r>
      <w:r w:rsidR="00D55D5A">
        <w:t xml:space="preserve"> (tím není Poskytovatel zbaven následků prodlení dle čl. </w:t>
      </w:r>
      <w:r w:rsidR="00D55D5A">
        <w:fldChar w:fldCharType="begin"/>
      </w:r>
      <w:r w:rsidR="00D55D5A">
        <w:instrText xml:space="preserve"> REF _Ref205799081 \r \h </w:instrText>
      </w:r>
      <w:r w:rsidR="00D55D5A">
        <w:fldChar w:fldCharType="separate"/>
      </w:r>
      <w:r w:rsidR="00D55D5A">
        <w:t>8</w:t>
      </w:r>
      <w:r w:rsidR="00D55D5A">
        <w:fldChar w:fldCharType="end"/>
      </w:r>
      <w:r w:rsidR="00D55D5A">
        <w:t xml:space="preserve"> této Smlouvy)</w:t>
      </w:r>
      <w:r>
        <w:t>.</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DCCF507" w14:textId="1202D1CD" w:rsidR="004E1498" w:rsidRPr="00570624" w:rsidRDefault="00EF4B0F" w:rsidP="00321172">
      <w:pPr>
        <w:pStyle w:val="Nadpis2"/>
        <w:widowControl w:val="0"/>
      </w:pPr>
      <w:r w:rsidRPr="00570624">
        <w:t>Objednatel předpokládá rovnoměrné rozložení realizace Předmětu služeb v lokalitách Praha, Pardubice, Ostrava, Olomouc, Brno, Plzeň, Ústí nad Labem, Hradec Králové. Předmět služeb bude realizován v prostorách Objednatele</w:t>
      </w:r>
      <w:r w:rsidR="00B66E16" w:rsidRPr="00570624">
        <w:t>.</w:t>
      </w:r>
    </w:p>
    <w:p w14:paraId="4E933629" w14:textId="77777777" w:rsidR="00214FA3" w:rsidRDefault="00EF4B0F" w:rsidP="00321172">
      <w:pPr>
        <w:pStyle w:val="Nadpis2"/>
        <w:widowControl w:val="0"/>
      </w:pPr>
      <w:bookmarkStart w:id="3" w:name="_Ref205797339"/>
      <w:r w:rsidRPr="00570624">
        <w:t xml:space="preserve">Poskytovatel je povinen provádět Předmět služeb </w:t>
      </w:r>
      <w:r w:rsidR="0096528C">
        <w:t xml:space="preserve">od nabytí účinnosti této Smlouvy </w:t>
      </w:r>
      <w:r w:rsidRPr="00570624">
        <w:t>nejpozději do 30. 4. 202</w:t>
      </w:r>
      <w:r w:rsidR="0096528C">
        <w:t>8</w:t>
      </w:r>
      <w:r w:rsidR="006062F9" w:rsidRPr="00570624">
        <w:t>.</w:t>
      </w:r>
      <w:bookmarkEnd w:id="3"/>
      <w:r w:rsidR="001651CC">
        <w:t xml:space="preserve"> </w:t>
      </w:r>
    </w:p>
    <w:p w14:paraId="4AE0DFE4" w14:textId="71EDE5BB" w:rsidR="004E1498" w:rsidRPr="00570624" w:rsidRDefault="001651CC" w:rsidP="00321172">
      <w:pPr>
        <w:pStyle w:val="Nadpis2"/>
        <w:widowControl w:val="0"/>
      </w:pPr>
      <w:r>
        <w:t xml:space="preserve">Poskytovatel je při plnění této Smlouvy vázán zejm. termíny dle Harmonogramu, ustanovení čl. </w:t>
      </w:r>
      <w:r>
        <w:fldChar w:fldCharType="begin"/>
      </w:r>
      <w:r>
        <w:instrText xml:space="preserve"> REF _Ref206753013 \r \h </w:instrText>
      </w:r>
      <w:r>
        <w:fldChar w:fldCharType="separate"/>
      </w:r>
      <w:r>
        <w:t>6</w:t>
      </w:r>
      <w:r>
        <w:fldChar w:fldCharType="end"/>
      </w:r>
      <w:r>
        <w:t xml:space="preserve"> této Smlouvy a přílohy č. 2 této Smlouvy.</w:t>
      </w:r>
    </w:p>
    <w:p w14:paraId="02F98A38" w14:textId="77777777" w:rsidR="005C27EF" w:rsidRPr="005C27EF" w:rsidRDefault="005C27EF" w:rsidP="005C27EF">
      <w:pPr>
        <w:pStyle w:val="Nadpis1"/>
        <w:widowControl w:val="0"/>
        <w:suppressAutoHyphens w:val="0"/>
        <w:rPr>
          <w:bCs/>
        </w:rPr>
      </w:pPr>
      <w:bookmarkStart w:id="4" w:name="_Ref205795273"/>
      <w:bookmarkStart w:id="5" w:name="_Ref206753013"/>
      <w:r w:rsidRPr="005C27EF">
        <w:rPr>
          <w:bCs/>
        </w:rPr>
        <w:t>Průběh plnění</w:t>
      </w:r>
      <w:bookmarkEnd w:id="4"/>
      <w:bookmarkEnd w:id="5"/>
    </w:p>
    <w:p w14:paraId="45B1D064" w14:textId="136D5FF7" w:rsidR="00E23090" w:rsidRPr="00A8533B" w:rsidRDefault="00E23090" w:rsidP="00463BE5">
      <w:pPr>
        <w:pStyle w:val="Nadpis2"/>
      </w:pPr>
      <w:r w:rsidRPr="00A8533B">
        <w:t>Objednatel zašle na e-mail kontaktní osoby Poskytovatele</w:t>
      </w:r>
      <w:r w:rsidR="008F7342" w:rsidRPr="00A8533B">
        <w:t xml:space="preserve"> uvedený v čl. </w:t>
      </w:r>
      <w:r w:rsidR="008F7342" w:rsidRPr="00A8533B">
        <w:fldChar w:fldCharType="begin"/>
      </w:r>
      <w:r w:rsidR="008F7342" w:rsidRPr="00A8533B">
        <w:instrText xml:space="preserve"> REF _Ref205796910 \r \h  \* MERGEFORMAT </w:instrText>
      </w:r>
      <w:r w:rsidR="008F7342" w:rsidRPr="00A8533B">
        <w:fldChar w:fldCharType="separate"/>
      </w:r>
      <w:r w:rsidR="0034281D">
        <w:t>11.2.2</w:t>
      </w:r>
      <w:r w:rsidR="008F7342" w:rsidRPr="00A8533B">
        <w:fldChar w:fldCharType="end"/>
      </w:r>
      <w:r w:rsidR="008F7342" w:rsidRPr="00A8533B">
        <w:t xml:space="preserve"> této Smlouvy</w:t>
      </w:r>
      <w:r w:rsidRPr="00A8533B">
        <w:t xml:space="preserve"> harmonogram </w:t>
      </w:r>
      <w:r w:rsidR="00463BE5" w:rsidRPr="00A8533B">
        <w:t xml:space="preserve">s daty </w:t>
      </w:r>
      <w:r w:rsidRPr="00A8533B">
        <w:t>konání jednotlivých kurzů</w:t>
      </w:r>
      <w:r w:rsidR="00463BE5" w:rsidRPr="00A8533B">
        <w:t xml:space="preserve"> (dále jen „</w:t>
      </w:r>
      <w:r w:rsidR="00463BE5" w:rsidRPr="00A8533B">
        <w:rPr>
          <w:b/>
          <w:bCs/>
          <w:i/>
          <w:iCs/>
        </w:rPr>
        <w:t>Harmonogram</w:t>
      </w:r>
      <w:r w:rsidR="00463BE5" w:rsidRPr="00A8533B">
        <w:t>“)</w:t>
      </w:r>
      <w:r w:rsidR="00B66B38">
        <w:t xml:space="preserve">, a to do </w:t>
      </w:r>
      <w:r w:rsidR="00B66B38" w:rsidRPr="00A8533B">
        <w:t>7 kalendářních dní od nabytí účinnosti Smlouvy</w:t>
      </w:r>
      <w:r w:rsidR="00B66B38">
        <w:t xml:space="preserve"> pro cílovou skupinu střední management, do 31. 3.</w:t>
      </w:r>
      <w:r w:rsidR="00B66B38" w:rsidRPr="00A8533B">
        <w:t xml:space="preserve"> </w:t>
      </w:r>
      <w:r w:rsidR="00B66B38">
        <w:t xml:space="preserve">2026 </w:t>
      </w:r>
      <w:r w:rsidR="00303A4F">
        <w:t>p</w:t>
      </w:r>
      <w:r w:rsidR="00B66B38">
        <w:t>ro cílovou skupinu top management a do 31. 10. 2026 pro cílovou skupinu nižší management</w:t>
      </w:r>
      <w:r w:rsidRPr="00A8533B">
        <w:t>.</w:t>
      </w:r>
      <w:r w:rsidR="008F7342" w:rsidRPr="00A8533B">
        <w:t xml:space="preserve"> Termíny stanovené v Harmonogramu jsou pro obě Strany závazné. Harmonogram musí být v souladu s termínem dle čl. </w:t>
      </w:r>
      <w:r w:rsidR="008F7342" w:rsidRPr="00A8533B">
        <w:fldChar w:fldCharType="begin"/>
      </w:r>
      <w:r w:rsidR="008F7342" w:rsidRPr="00A8533B">
        <w:instrText xml:space="preserve"> REF _Ref205797339 \r \h </w:instrText>
      </w:r>
      <w:r w:rsidR="00A8533B" w:rsidRPr="00A8533B">
        <w:instrText xml:space="preserve"> \* MERGEFORMAT </w:instrText>
      </w:r>
      <w:r w:rsidR="008F7342" w:rsidRPr="00A8533B">
        <w:fldChar w:fldCharType="separate"/>
      </w:r>
      <w:r w:rsidR="008F7342" w:rsidRPr="00A8533B">
        <w:t>5.2</w:t>
      </w:r>
      <w:r w:rsidR="008F7342" w:rsidRPr="00A8533B">
        <w:fldChar w:fldCharType="end"/>
      </w:r>
      <w:r w:rsidR="008F7342" w:rsidRPr="00A8533B">
        <w:t xml:space="preserve"> této Smlouvy.</w:t>
      </w:r>
    </w:p>
    <w:p w14:paraId="3A3848CE" w14:textId="65DF8995" w:rsidR="005C27EF" w:rsidRPr="0026063E" w:rsidRDefault="005C27EF" w:rsidP="005C27EF">
      <w:pPr>
        <w:pStyle w:val="Nadpis2"/>
        <w:rPr>
          <w:u w:val="double"/>
        </w:rPr>
      </w:pPr>
      <w:r>
        <w:t xml:space="preserve">Poskytovatel je povinen do 3 </w:t>
      </w:r>
      <w:r w:rsidR="006A5747" w:rsidRPr="00A8533B">
        <w:t xml:space="preserve">pracovních </w:t>
      </w:r>
      <w:r w:rsidRPr="00A8533B">
        <w:t xml:space="preserve">dnů </w:t>
      </w:r>
      <w:r w:rsidR="00DA006D" w:rsidRPr="00A8533B">
        <w:t>od obdržení Harmonogramu od Objednatele</w:t>
      </w:r>
      <w:r w:rsidR="00DA006D">
        <w:t xml:space="preserve"> zajistit obsazení všech termínů uvedených v Harmonogramu lektory tak, aby byla splněna podmínka čl. </w:t>
      </w:r>
      <w:r w:rsidR="00DA006D">
        <w:fldChar w:fldCharType="begin"/>
      </w:r>
      <w:r w:rsidR="00DA006D">
        <w:instrText xml:space="preserve"> REF _Ref205795163 \r \h </w:instrText>
      </w:r>
      <w:r w:rsidR="00DA006D">
        <w:fldChar w:fldCharType="separate"/>
      </w:r>
      <w:r w:rsidR="0034281D">
        <w:t>7.2.1</w:t>
      </w:r>
      <w:r w:rsidR="00DA006D">
        <w:fldChar w:fldCharType="end"/>
      </w:r>
      <w:r w:rsidR="00DA006D">
        <w:t xml:space="preserve"> této Smlouvy, a doplněný Harmonogram s přiřazením lektorů k jednotlivým lekcím zaslat Objednateli</w:t>
      </w:r>
      <w:r>
        <w:t>.</w:t>
      </w:r>
    </w:p>
    <w:p w14:paraId="20F5E788" w14:textId="75581453" w:rsidR="009807AE" w:rsidRDefault="009807AE" w:rsidP="009807AE">
      <w:pPr>
        <w:pStyle w:val="Nadpis2"/>
      </w:pPr>
      <w:r w:rsidRPr="0026063E">
        <w:lastRenderedPageBreak/>
        <w:t>Harmonogram může být se souhlasem obou Smluvních stran měněn. V případě vzniku potřeby změny v Harmonogramu sdělí Strana, u které tato potřeba nastala, bez zbytečného odkladu tuto informaci druhé Smluvní straně.</w:t>
      </w:r>
      <w:r w:rsidR="00290B3D">
        <w:t xml:space="preserve"> Personální změny v Harmonogramu mohou být provedeny pouze za předpokladu, že bude Harmonogram po provedení změny splňovat podmínky čl. </w:t>
      </w:r>
      <w:r w:rsidR="00290B3D">
        <w:fldChar w:fldCharType="begin"/>
      </w:r>
      <w:r w:rsidR="00290B3D">
        <w:instrText xml:space="preserve"> REF _Ref205795163 \r \h </w:instrText>
      </w:r>
      <w:r w:rsidR="00290B3D">
        <w:fldChar w:fldCharType="separate"/>
      </w:r>
      <w:r w:rsidR="00290B3D">
        <w:t>7.2.1</w:t>
      </w:r>
      <w:r w:rsidR="00290B3D">
        <w:fldChar w:fldCharType="end"/>
      </w:r>
      <w:r w:rsidR="00290B3D">
        <w:t xml:space="preserve"> této Smlouvy.</w:t>
      </w:r>
    </w:p>
    <w:p w14:paraId="1773FC79" w14:textId="645B2C6F" w:rsidR="00214FA3" w:rsidRPr="00214FA3" w:rsidRDefault="00214FA3" w:rsidP="00214FA3">
      <w:pPr>
        <w:pStyle w:val="Nadpis2"/>
      </w:pPr>
      <w:r>
        <w:t>Bezprostředně po nabytí účinnosti této Smlouvy je Poskytovatel povinen svolat úvodní jednání, které se bude konat nejpozději do 14 dnů od nabytí účinnosti Smlouvy. Úvodní jednání se bude konat osobně a Poskytovatel je povinen zajistit přítomnost všech členů realizačního týmu uvedených v</w:t>
      </w:r>
      <w:r w:rsidR="0034281D">
        <w:t> příloze č.</w:t>
      </w:r>
      <w:r>
        <w:t xml:space="preserve"> </w:t>
      </w:r>
      <w:r>
        <w:fldChar w:fldCharType="begin"/>
      </w:r>
      <w:r>
        <w:instrText xml:space="preserve"> REF _Ref205794516 \r \h </w:instrText>
      </w:r>
      <w:r>
        <w:fldChar w:fldCharType="separate"/>
      </w:r>
      <w:r w:rsidR="0034281D">
        <w:t>5</w:t>
      </w:r>
      <w:r>
        <w:fldChar w:fldCharType="end"/>
      </w:r>
      <w:r>
        <w:t xml:space="preserve"> této Smlouvy.</w:t>
      </w:r>
      <w:r w:rsidR="00B80E27">
        <w:t xml:space="preserve"> Na úvodním jednání Poskytovatel předloží Objednateli k odsouhlasení konkrétní </w:t>
      </w:r>
      <w:r w:rsidR="00E344AD">
        <w:t>program</w:t>
      </w:r>
      <w:r w:rsidR="00B80E27">
        <w:t xml:space="preserve"> </w:t>
      </w:r>
      <w:r w:rsidR="00E344AD">
        <w:t>kurzů</w:t>
      </w:r>
      <w:r w:rsidR="00B80E27">
        <w:t xml:space="preserve"> a kompletní výukové materiály (skripta a prezentace).</w:t>
      </w:r>
    </w:p>
    <w:p w14:paraId="7D998D8C" w14:textId="59D0EAFF" w:rsidR="005C27EF" w:rsidRDefault="005C27EF" w:rsidP="005C27EF">
      <w:pPr>
        <w:pStyle w:val="Nadpis2"/>
      </w:pPr>
      <w:r>
        <w:t xml:space="preserve">V průběhu plnění této Smlouvy je Poskytovatel i Objednatel oprávněn svolávat průběžné schůzky za účelem kontroly průběhu plnění, konzultací ohledně provedeného plnění, aktuálnosti </w:t>
      </w:r>
      <w:r w:rsidR="008F7342">
        <w:t>H</w:t>
      </w:r>
      <w:r>
        <w:t xml:space="preserve">armonogramu. Četnost schůzek si stanoví Smluvní strany, minimálně budou konány jednou za půl roku. </w:t>
      </w:r>
    </w:p>
    <w:p w14:paraId="266AFE10" w14:textId="29A495AC" w:rsidR="00850F93" w:rsidRPr="0056663C" w:rsidRDefault="005C27EF" w:rsidP="00B80E27">
      <w:pPr>
        <w:pStyle w:val="Nadpis2"/>
      </w:pPr>
      <w:r>
        <w:t xml:space="preserve">Poskytovatel nejpozději do 1 měsíce před skončením platnosti a účinnosti této Smlouvy dle odst. </w:t>
      </w:r>
      <w:r w:rsidR="008F7342">
        <w:fldChar w:fldCharType="begin"/>
      </w:r>
      <w:r w:rsidR="008F7342">
        <w:instrText xml:space="preserve"> REF _Ref205797339 \r \h </w:instrText>
      </w:r>
      <w:r w:rsidR="008F7342">
        <w:fldChar w:fldCharType="separate"/>
      </w:r>
      <w:r w:rsidR="008F7342">
        <w:t>5.2</w:t>
      </w:r>
      <w:r w:rsidR="008F7342">
        <w:fldChar w:fldCharType="end"/>
      </w:r>
      <w:r>
        <w:t xml:space="preserve"> této Smlouvy </w:t>
      </w:r>
      <w:r w:rsidR="00E354DE">
        <w:t xml:space="preserve">kontaktuje Objednatele za účelem </w:t>
      </w:r>
      <w:r>
        <w:t>svolá</w:t>
      </w:r>
      <w:r w:rsidR="00E354DE">
        <w:t>ní</w:t>
      </w:r>
      <w:r>
        <w:t xml:space="preserve"> závěrečné</w:t>
      </w:r>
      <w:r w:rsidR="00E354DE">
        <w:t>ho</w:t>
      </w:r>
      <w:r>
        <w:t xml:space="preserve"> jednání s Objednatelem, </w:t>
      </w:r>
      <w:r w:rsidR="00E354DE">
        <w:t>na kterém dojde k předání</w:t>
      </w:r>
      <w:r>
        <w:t xml:space="preserve"> souhrnné </w:t>
      </w:r>
      <w:r w:rsidR="00E354DE">
        <w:t xml:space="preserve">hodnoticí </w:t>
      </w:r>
      <w:r>
        <w:t xml:space="preserve">zprávy </w:t>
      </w:r>
      <w:r w:rsidR="00E354DE">
        <w:t xml:space="preserve">vypracované Poskytovatelem </w:t>
      </w:r>
      <w:r>
        <w:t xml:space="preserve">s doporučením pro další rozvoj manažerských pozic. Závěrečné jednání musí být uskutečněno </w:t>
      </w:r>
      <w:r w:rsidR="008F7342">
        <w:t>před uplynutím lhůty dle</w:t>
      </w:r>
      <w:r>
        <w:t xml:space="preserve"> čl. </w:t>
      </w:r>
      <w:r w:rsidR="008F7342">
        <w:fldChar w:fldCharType="begin"/>
      </w:r>
      <w:r w:rsidR="008F7342">
        <w:instrText xml:space="preserve"> REF _Ref205797339 \r \h </w:instrText>
      </w:r>
      <w:r w:rsidR="008F7342">
        <w:fldChar w:fldCharType="separate"/>
      </w:r>
      <w:r w:rsidR="008F7342">
        <w:t>5.2</w:t>
      </w:r>
      <w:r w:rsidR="008F7342">
        <w:fldChar w:fldCharType="end"/>
      </w:r>
      <w:r>
        <w:t xml:space="preserve"> této Smlouvy.</w:t>
      </w:r>
    </w:p>
    <w:p w14:paraId="700C0934" w14:textId="042BFFB5" w:rsidR="004E1498" w:rsidRPr="006062F9" w:rsidRDefault="004E1498" w:rsidP="005C27EF">
      <w:pPr>
        <w:pStyle w:val="Nadpis1"/>
        <w:widowControl w:val="0"/>
        <w:suppressAutoHyphens w:val="0"/>
        <w:rPr>
          <w:rFonts w:eastAsia="Times New Roman"/>
          <w:lang w:eastAsia="cs-CZ"/>
        </w:rPr>
      </w:pPr>
      <w:r w:rsidRPr="006062F9">
        <w:rPr>
          <w:rFonts w:eastAsia="Times New Roman"/>
          <w:lang w:eastAsia="cs-CZ"/>
        </w:rPr>
        <w:t>Poddodavatelé</w:t>
      </w:r>
      <w:r w:rsidR="00214FA3">
        <w:rPr>
          <w:rFonts w:eastAsia="Times New Roman"/>
          <w:lang w:eastAsia="cs-CZ"/>
        </w:rPr>
        <w:t xml:space="preserve"> a realizační tým</w:t>
      </w:r>
    </w:p>
    <w:p w14:paraId="1F8D502E" w14:textId="321B1702" w:rsidR="00B66E16" w:rsidRPr="005C27EF" w:rsidRDefault="00B66E16" w:rsidP="00321172">
      <w:pPr>
        <w:pStyle w:val="Nadpis2"/>
        <w:widowControl w:val="0"/>
      </w:pPr>
      <w:r w:rsidRPr="005C27EF">
        <w:t xml:space="preserve">Na provedení </w:t>
      </w:r>
      <w:r w:rsidR="004E7B39" w:rsidRPr="005C27EF">
        <w:t xml:space="preserve">předmětu služeb </w:t>
      </w:r>
      <w:r w:rsidRPr="005C27EF">
        <w:t>se budou podílet poddodavatelé uvedení v příloze č</w:t>
      </w:r>
      <w:r w:rsidR="00985507" w:rsidRPr="005C27EF">
        <w:t xml:space="preserve">. </w:t>
      </w:r>
      <w:r w:rsidR="005C27EF">
        <w:fldChar w:fldCharType="begin"/>
      </w:r>
      <w:r w:rsidR="005C27EF">
        <w:instrText xml:space="preserve"> REF _Ref205794264 \r \h </w:instrText>
      </w:r>
      <w:r w:rsidR="005C27EF">
        <w:fldChar w:fldCharType="separate"/>
      </w:r>
      <w:r w:rsidR="005C27EF">
        <w:t>4</w:t>
      </w:r>
      <w:r w:rsidR="005C27EF">
        <w:fldChar w:fldCharType="end"/>
      </w:r>
      <w:r w:rsidRPr="005C27EF">
        <w:t xml:space="preserve"> této Smlouvy. </w:t>
      </w:r>
    </w:p>
    <w:p w14:paraId="73BC4AB1" w14:textId="52431E08" w:rsidR="005C27EF" w:rsidRPr="005C27EF" w:rsidRDefault="005C27EF" w:rsidP="00555319">
      <w:pPr>
        <w:pStyle w:val="Nadpis3"/>
        <w:widowControl w:val="0"/>
      </w:pPr>
      <w:bookmarkStart w:id="6" w:name="_Ref205795218"/>
      <w:r w:rsidRPr="005C27EF">
        <w:t>Poskytovatel může v průběhu plnění nahradit stávajícího poddodavatele nebo přizvat k plnění Služeb nového poddodavatele, a to pouze po předchozím písemném souhlasu Objednatele, na základě písemné žádosti Poskytovatele. V případě, že Poskytovatel požádá o změnu poddodavatele, musí tento poddodavatel splňovat veškeré požadavky Objednatele na plnění smlouvy, minimálně ve stejném rozsahu jako nahrazovaný poddodavatel. Pokud je nahrazován poddodavatel, kterým byla ve výběrovém řízení prokazována kvalifikace, musí tento nový poddodavatel splňovat kvalifikaci ve stejném rozsahu jako nahrazovaný poddodavatel. Poskytovatel je povinen k žádosti o změnu poddodavatele předložit veškeré doklady a dokumenty požadované výzvou k podání nabídky ve vztahu k poddodavateli. Stejně postupuje Poskytovatel v případě přizvání nového poddodavatele k plnění Smlouvy. Změna osoby poddodavatele a přizvání nové osoby poddodavatele nepodléhá povinnosti uzavřít dodatek ke Smlouvě a proběhne pouze na základě písemného souhlasu Objednatele s touto změnou. Objednatel je oprávněn souhlas neudělit.</w:t>
      </w:r>
      <w:bookmarkEnd w:id="6"/>
      <w:r w:rsidRPr="005C27EF">
        <w:t xml:space="preserve"> </w:t>
      </w:r>
    </w:p>
    <w:p w14:paraId="198A510E" w14:textId="4B9E4DAE" w:rsidR="005C27EF" w:rsidRPr="005C27EF" w:rsidRDefault="005C27EF" w:rsidP="005C27EF">
      <w:pPr>
        <w:pStyle w:val="Nadpis2"/>
      </w:pPr>
      <w:r w:rsidRPr="005C27EF">
        <w:t xml:space="preserve">Na provedení předmětu služeb se budou podílet členové realizačního týmu uvedení v příloze č. </w:t>
      </w:r>
      <w:r w:rsidR="002774F2">
        <w:fldChar w:fldCharType="begin"/>
      </w:r>
      <w:r w:rsidR="002774F2">
        <w:instrText xml:space="preserve"> REF _Ref205794516 \r \h </w:instrText>
      </w:r>
      <w:r w:rsidR="002774F2">
        <w:fldChar w:fldCharType="separate"/>
      </w:r>
      <w:r w:rsidR="002774F2">
        <w:t>5</w:t>
      </w:r>
      <w:r w:rsidR="002774F2">
        <w:fldChar w:fldCharType="end"/>
      </w:r>
      <w:r w:rsidRPr="005C27EF">
        <w:t xml:space="preserve"> této Smlouvy.</w:t>
      </w:r>
    </w:p>
    <w:p w14:paraId="6A544566" w14:textId="18B50682" w:rsidR="005C27EF" w:rsidRPr="005C27EF" w:rsidRDefault="005C27EF" w:rsidP="00555319">
      <w:pPr>
        <w:pStyle w:val="Nadpis3"/>
        <w:widowControl w:val="0"/>
      </w:pPr>
      <w:bookmarkStart w:id="7" w:name="_Ref205795163"/>
      <w:r w:rsidRPr="005C27EF">
        <w:t xml:space="preserve">Poskytovatel je povinen alespoň 85 % kurzů realizovat prostřednictvím lektorů, kteří byli ve výběrovém řízení na Veřejnou zakázku osobami hodnocenými. Splnění této povinnosti bude vyhodnoceno po provedení všech naplánovaných kurzů dle </w:t>
      </w:r>
      <w:r w:rsidR="002774F2">
        <w:t>Harmonogramu</w:t>
      </w:r>
      <w:r w:rsidRPr="005C27EF">
        <w:t>.</w:t>
      </w:r>
      <w:bookmarkEnd w:id="7"/>
    </w:p>
    <w:p w14:paraId="3DF7468D" w14:textId="11E7C05D" w:rsidR="005C27EF" w:rsidRPr="005C27EF" w:rsidRDefault="005C27EF" w:rsidP="00555319">
      <w:pPr>
        <w:pStyle w:val="Nadpis3"/>
        <w:widowControl w:val="0"/>
      </w:pPr>
      <w:bookmarkStart w:id="8" w:name="_Ref205795233"/>
      <w:r w:rsidRPr="005C27EF">
        <w:t>Poskytovatel může v průběhu plnění Předmětu služeb nahradit</w:t>
      </w:r>
      <w:r w:rsidR="007B4C0F">
        <w:t xml:space="preserve"> nebo doplnit</w:t>
      </w:r>
      <w:r w:rsidRPr="005C27EF">
        <w:t xml:space="preserve"> některé osoby z osob, uvedených v seznamu realizačního týmu dle přílohy č. </w:t>
      </w:r>
      <w:r>
        <w:fldChar w:fldCharType="begin"/>
      </w:r>
      <w:r>
        <w:instrText xml:space="preserve"> REF _Ref205794516 \r \h </w:instrText>
      </w:r>
      <w:r w:rsidR="00555319">
        <w:instrText xml:space="preserve"> \* MERGEFORMAT </w:instrText>
      </w:r>
      <w:r>
        <w:fldChar w:fldCharType="separate"/>
      </w:r>
      <w:r>
        <w:t>5</w:t>
      </w:r>
      <w:r>
        <w:fldChar w:fldCharType="end"/>
      </w:r>
      <w:r w:rsidRPr="005C27EF">
        <w:t xml:space="preserve"> této Smlouvy, pouze po předchozím souhlasu Objednatele na základě písemné žádosti Poskytovatele. V případě, že Poskytovatel požádá o změnu některých členů realizačního týmu uvedeného v příloze č. </w:t>
      </w:r>
      <w:r>
        <w:fldChar w:fldCharType="begin"/>
      </w:r>
      <w:r>
        <w:instrText xml:space="preserve"> REF _Ref205794516 \r \h </w:instrText>
      </w:r>
      <w:r w:rsidR="00555319">
        <w:instrText xml:space="preserve"> \* MERGEFORMAT </w:instrText>
      </w:r>
      <w:r>
        <w:fldChar w:fldCharType="separate"/>
      </w:r>
      <w:r>
        <w:t>5</w:t>
      </w:r>
      <w:r>
        <w:fldChar w:fldCharType="end"/>
      </w:r>
      <w:r w:rsidRPr="005C27EF">
        <w:t xml:space="preserve"> této Smlouvy, musí tato osoba splňovat kvalifikaci požadovanou ve Veřejné zakázce. Pakliže by měla být změněna osoba, která ve výběrovém řízení byla osobou hodnocenou, je Poskytovatel povinen nahradit tuto osobu osobou s minimálně stejnými zkušenostmi jako měla osoba nahrazovaná, kdy splnění těchto kritérií bude posuzováno ke dni doručení písemné žádosti. Za osobu s minimálně stejnými zkušenostmi bude považována taková osoba, která v rámci hodnoticích kritérií vztahujících se k osobě lektor</w:t>
      </w:r>
      <w:r>
        <w:t>a</w:t>
      </w:r>
      <w:r w:rsidRPr="005C27EF">
        <w:t xml:space="preserve"> uvedených ve Výzvě k podání nabídky získá minimálně stejný počet bodů jako </w:t>
      </w:r>
      <w:r w:rsidRPr="005C27EF">
        <w:lastRenderedPageBreak/>
        <w:t xml:space="preserve">nahrazovaná osoba.   Poskytovatel je povinen k žádosti o změnu osoby předložit veškeré doklady a dokumenty vztahující se k takové osobě dle požadavků </w:t>
      </w:r>
      <w:r>
        <w:t>V</w:t>
      </w:r>
      <w:r w:rsidRPr="005C27EF">
        <w:t>ýzvy k podání nabídky ve výběrovém řízení. Změna osoby nepodléhá povinnosti uzavřít dodatek ke Smlouvě a proběhne na základě písemného souhlasu Objednatele s touto změnou. Objednatel je oprávněn souhlas neudělit.</w:t>
      </w:r>
      <w:bookmarkEnd w:id="8"/>
      <w:r w:rsidRPr="005C27EF">
        <w:t xml:space="preserve"> </w:t>
      </w:r>
    </w:p>
    <w:p w14:paraId="43C676A2" w14:textId="11A260E1" w:rsidR="00E3369A" w:rsidRPr="00E3369A" w:rsidRDefault="005C27EF" w:rsidP="00E3369A">
      <w:pPr>
        <w:pStyle w:val="Nadpis3"/>
        <w:widowControl w:val="0"/>
      </w:pPr>
      <w:bookmarkStart w:id="9" w:name="_Ref205795240"/>
      <w:r w:rsidRPr="005C27EF">
        <w:t>V případě, že Poskytovatel požádá o rozšíření realizačního týmu na pozici lektor</w:t>
      </w:r>
      <w:r w:rsidR="007B4C0F">
        <w:t xml:space="preserve"> nebo koordinátor zakázky</w:t>
      </w:r>
      <w:r w:rsidRPr="005C27EF">
        <w:t>, musí tato osoba splňovat kvalifikaci požadovanou ve Veřejné zakázce. Poskytovatel je povinen k žádosti o rozšíření realizačního týmu předložit veškeré doklady a dokumenty vztahující se k takové osobě dle požadavků výzvy k podání nabídky ve výběrovém řízení. Změna osoby nepodléhá povinnosti uzavřít dodatek ke Smlouvě a proběhne na základě písemného souhlasu Objednatele s touto změnou. Objednatel je oprávněn souhlas neudělit.</w:t>
      </w:r>
      <w:bookmarkEnd w:id="9"/>
    </w:p>
    <w:p w14:paraId="1F9635EB" w14:textId="77777777" w:rsidR="007B4C0F" w:rsidRPr="007B4C0F" w:rsidRDefault="007B4C0F" w:rsidP="007B4C0F">
      <w:pPr>
        <w:pStyle w:val="Nadpis1"/>
        <w:widowControl w:val="0"/>
        <w:suppressAutoHyphens w:val="0"/>
        <w:rPr>
          <w:rFonts w:eastAsia="Times New Roman"/>
          <w:bCs/>
          <w:lang w:eastAsia="cs-CZ"/>
        </w:rPr>
      </w:pPr>
      <w:bookmarkStart w:id="10" w:name="_Ref205799081"/>
      <w:r w:rsidRPr="007B4C0F">
        <w:rPr>
          <w:rFonts w:eastAsia="Times New Roman"/>
          <w:bCs/>
          <w:lang w:eastAsia="cs-CZ"/>
        </w:rPr>
        <w:t>Sankce</w:t>
      </w:r>
      <w:bookmarkEnd w:id="10"/>
    </w:p>
    <w:p w14:paraId="609F495E" w14:textId="29EC9173" w:rsidR="007B4C0F" w:rsidRDefault="007B4C0F" w:rsidP="007B4C0F">
      <w:pPr>
        <w:pStyle w:val="Nadpis2"/>
      </w:pPr>
      <w:bookmarkStart w:id="11" w:name="_Ref206776161"/>
      <w:r>
        <w:t xml:space="preserve">V případě porušení povinnosti Poskytovatele vyplývající mu z ustanovení čl. </w:t>
      </w:r>
      <w:r w:rsidR="00555319">
        <w:fldChar w:fldCharType="begin"/>
      </w:r>
      <w:r w:rsidR="00555319">
        <w:instrText xml:space="preserve"> REF _Ref205795163 \r \h </w:instrText>
      </w:r>
      <w:r w:rsidR="00555319">
        <w:fldChar w:fldCharType="separate"/>
      </w:r>
      <w:r w:rsidR="00555319">
        <w:t>7.2.1</w:t>
      </w:r>
      <w:r w:rsidR="00555319">
        <w:fldChar w:fldCharType="end"/>
      </w:r>
      <w:r>
        <w:t xml:space="preserve"> této Smlouvy je Objednatel oprávněn vyúčtovat Poskytovateli smluvní pokutu ve výši 300 000,- Kč.</w:t>
      </w:r>
      <w:bookmarkEnd w:id="11"/>
      <w:r>
        <w:t xml:space="preserve"> </w:t>
      </w:r>
    </w:p>
    <w:p w14:paraId="59CE828C" w14:textId="4B59E32A" w:rsidR="007B4C0F" w:rsidRDefault="007B4C0F" w:rsidP="007B4C0F">
      <w:pPr>
        <w:pStyle w:val="Nadpis2"/>
      </w:pPr>
      <w:bookmarkStart w:id="12" w:name="_Ref205796956"/>
      <w:r>
        <w:t>V případě, že Poskytovatel poruší jakoukoliv svou povinnost uvedenou v ustanovení čl. </w:t>
      </w:r>
      <w:r w:rsidR="00555319">
        <w:fldChar w:fldCharType="begin"/>
      </w:r>
      <w:r w:rsidR="00555319">
        <w:instrText xml:space="preserve"> REF _Ref205795218 \r \h </w:instrText>
      </w:r>
      <w:r w:rsidR="00555319">
        <w:fldChar w:fldCharType="separate"/>
      </w:r>
      <w:r w:rsidR="00555319">
        <w:t>7.1.1</w:t>
      </w:r>
      <w:r w:rsidR="00555319">
        <w:fldChar w:fldCharType="end"/>
      </w:r>
      <w:r>
        <w:t xml:space="preserve"> nebo </w:t>
      </w:r>
      <w:r w:rsidR="00555319">
        <w:fldChar w:fldCharType="begin"/>
      </w:r>
      <w:r w:rsidR="00555319">
        <w:instrText xml:space="preserve"> REF _Ref205795233 \r \h </w:instrText>
      </w:r>
      <w:r w:rsidR="00555319">
        <w:fldChar w:fldCharType="separate"/>
      </w:r>
      <w:r w:rsidR="00555319">
        <w:t>7.2.2</w:t>
      </w:r>
      <w:r w:rsidR="00555319">
        <w:fldChar w:fldCharType="end"/>
      </w:r>
      <w:r>
        <w:t xml:space="preserve"> a </w:t>
      </w:r>
      <w:r w:rsidR="00555319">
        <w:fldChar w:fldCharType="begin"/>
      </w:r>
      <w:r w:rsidR="00555319">
        <w:instrText xml:space="preserve"> REF _Ref205795240 \r \h </w:instrText>
      </w:r>
      <w:r w:rsidR="00555319">
        <w:fldChar w:fldCharType="separate"/>
      </w:r>
      <w:r w:rsidR="00555319">
        <w:t>7.2.3</w:t>
      </w:r>
      <w:r w:rsidR="00555319">
        <w:fldChar w:fldCharType="end"/>
      </w:r>
      <w:r w:rsidR="00555319">
        <w:t xml:space="preserve"> </w:t>
      </w:r>
      <w:r>
        <w:t>této Smlouvy, je Objednatel oprávněn vyúčtovat Poskytovateli smluvní pokutu ve výši 10 000,- Kč za každé jednotlivé porušení povinnosti.</w:t>
      </w:r>
      <w:bookmarkEnd w:id="12"/>
    </w:p>
    <w:p w14:paraId="6273282C" w14:textId="39D3A17B" w:rsidR="007B4C0F" w:rsidRDefault="007B4C0F" w:rsidP="007B4C0F">
      <w:pPr>
        <w:pStyle w:val="Nadpis2"/>
      </w:pPr>
      <w:bookmarkStart w:id="13" w:name="_Ref205795532"/>
      <w:r>
        <w:t>V případě, že Poskytovatel neprovede školení zaměstnanců Objednatele v souladu s termíny uvedenými v </w:t>
      </w:r>
      <w:r w:rsidR="00EC11D6">
        <w:t>Harmonogramu</w:t>
      </w:r>
      <w:r>
        <w:t xml:space="preserve"> (případně, bude-li v </w:t>
      </w:r>
      <w:r w:rsidR="00EC11D6">
        <w:t>H</w:t>
      </w:r>
      <w:r>
        <w:t xml:space="preserve">armonogramu uveden pouze nejzazší termín, pak do tohoto termínu) z důvodů na straně Poskytovatele, je Objednatel oprávněn vyúčtovat Poskytovateli smluvní pokutu </w:t>
      </w:r>
      <w:r w:rsidR="00EC11D6">
        <w:t xml:space="preserve">pro každý jednotlivý případ </w:t>
      </w:r>
      <w:r>
        <w:t xml:space="preserve">ve výši </w:t>
      </w:r>
      <w:r w:rsidR="00EC11D6">
        <w:br/>
      </w:r>
      <w:r>
        <w:t>10 000,- Kč za každý i započatý den prodlení s realizací naplánovan</w:t>
      </w:r>
      <w:r w:rsidR="00EC11D6">
        <w:t>ého</w:t>
      </w:r>
      <w:r>
        <w:t xml:space="preserve"> kurz</w:t>
      </w:r>
      <w:r w:rsidR="00EC11D6">
        <w:t>u</w:t>
      </w:r>
      <w:r>
        <w:t>, a to až do dne započetí realizace takového kurzu.</w:t>
      </w:r>
      <w:bookmarkEnd w:id="13"/>
      <w:r w:rsidR="00555319">
        <w:t xml:space="preserve"> </w:t>
      </w:r>
    </w:p>
    <w:p w14:paraId="76D90EBA" w14:textId="3BC6DBED" w:rsidR="007B4C0F" w:rsidRDefault="007B4C0F" w:rsidP="007B4C0F">
      <w:pPr>
        <w:pStyle w:val="Nadpis2"/>
      </w:pPr>
      <w:bookmarkStart w:id="14" w:name="_Ref206776163"/>
      <w:r>
        <w:t>V případě, že Poskytova</w:t>
      </w:r>
      <w:r w:rsidR="00D63154">
        <w:t>te</w:t>
      </w:r>
      <w:r>
        <w:t>l nevyhotoví a (nebo) nezašle Objednateli závěrečnou zprávu z jednotlivého kurzu, závěrečnou zprávu (po proškolení cílové skupiny) či souhrnnou hodnot</w:t>
      </w:r>
      <w:r w:rsidR="00D63154">
        <w:t>i</w:t>
      </w:r>
      <w:r>
        <w:t>cí zprávu (po proškolení všech cílových skupin) v termínech uvedených v </w:t>
      </w:r>
      <w:r w:rsidR="00EC11D6">
        <w:t>B</w:t>
      </w:r>
      <w:r>
        <w:t xml:space="preserve">ližší specifikaci, která je přílohou č. </w:t>
      </w:r>
      <w:r w:rsidR="006E202B">
        <w:fldChar w:fldCharType="begin"/>
      </w:r>
      <w:r w:rsidR="006E202B">
        <w:instrText xml:space="preserve"> REF _Ref205553700 \r \h </w:instrText>
      </w:r>
      <w:r w:rsidR="006E202B">
        <w:fldChar w:fldCharType="separate"/>
      </w:r>
      <w:r w:rsidR="00EC11D6">
        <w:t>2</w:t>
      </w:r>
      <w:r w:rsidR="006E202B">
        <w:fldChar w:fldCharType="end"/>
      </w:r>
      <w:r>
        <w:t xml:space="preserve"> této Smlouvy</w:t>
      </w:r>
      <w:r w:rsidR="00EC11D6">
        <w:t>,</w:t>
      </w:r>
      <w:r>
        <w:t xml:space="preserve"> (případně, pokud si Smluvní strany dohodnou konkrétní termíny přímo v </w:t>
      </w:r>
      <w:r w:rsidR="00EC11D6">
        <w:t>H</w:t>
      </w:r>
      <w:r>
        <w:t>armonogramu, pak do těchto termínů) je Objednatel oprávněn vyúčtovat Poskytovateli smluvní pokutu ve výši 1 000,- Kč, za každý započatý den prodlení a jednotlivý případ, až do splnění této povinnosti.</w:t>
      </w:r>
      <w:bookmarkEnd w:id="14"/>
    </w:p>
    <w:p w14:paraId="5EBA69D7" w14:textId="41671FD8" w:rsidR="007B4C0F" w:rsidRDefault="007B4C0F" w:rsidP="007B4C0F">
      <w:pPr>
        <w:pStyle w:val="Nadpis2"/>
      </w:pPr>
      <w:r>
        <w:t xml:space="preserve">Objednatel je oprávněn sankce dle </w:t>
      </w:r>
      <w:r w:rsidR="009C3F00">
        <w:t xml:space="preserve">odst. </w:t>
      </w:r>
      <w:r w:rsidR="009C3F00">
        <w:fldChar w:fldCharType="begin"/>
      </w:r>
      <w:r w:rsidR="009C3F00">
        <w:instrText xml:space="preserve"> REF _Ref206776161 \r \h </w:instrText>
      </w:r>
      <w:r w:rsidR="009C3F00">
        <w:fldChar w:fldCharType="separate"/>
      </w:r>
      <w:r w:rsidR="009C3F00">
        <w:t>8.1</w:t>
      </w:r>
      <w:r w:rsidR="009C3F00">
        <w:fldChar w:fldCharType="end"/>
      </w:r>
      <w:r w:rsidR="009C3F00">
        <w:t xml:space="preserve"> až </w:t>
      </w:r>
      <w:r w:rsidR="009C3F00">
        <w:fldChar w:fldCharType="begin"/>
      </w:r>
      <w:r w:rsidR="009C3F00">
        <w:instrText xml:space="preserve"> REF _Ref206776163 \r \h </w:instrText>
      </w:r>
      <w:r w:rsidR="009C3F00">
        <w:fldChar w:fldCharType="separate"/>
      </w:r>
      <w:r w:rsidR="009C3F00">
        <w:t>8.4</w:t>
      </w:r>
      <w:r w:rsidR="009C3F00">
        <w:fldChar w:fldCharType="end"/>
      </w:r>
      <w:r w:rsidR="009C3F00">
        <w:t xml:space="preserve"> </w:t>
      </w:r>
      <w:r>
        <w:t>neudělit, dohodne-li se s Poskytovatelem na jiné formě kompenzace.</w:t>
      </w:r>
    </w:p>
    <w:p w14:paraId="4AADFA08" w14:textId="50D10E01" w:rsidR="009C3F00" w:rsidRPr="009C3F00" w:rsidRDefault="009C3F00" w:rsidP="009C3F00">
      <w:pPr>
        <w:pStyle w:val="Nadpis2"/>
      </w:pPr>
      <w:r>
        <w:t xml:space="preserve">V případě, že je některý z lektorů za dva (2) bezprostředně po sobě jdoucí jím vedené kurzy hodnocen zaměstnanci, kteří se účastnili těchto kurzů, v průměru stupněm čtyři (4), nebo (5) a Poskytovatel k písemné výzvě Objednatele nezajistí v nejbližším následujícím kurzu tohoto lektora po obdržení písemné výzvy Objednatele zlepšení kvality kurzu (zlepšením kvality kurzu se pro účely tohoto bodu rozumí obdržení hodnocení od zaměstnanců účastnících se takového kurzu ve stupni tři (3) nebo nižší/lepší; hodnocení se provádí na škále stupňů od jedna (1) až pět (5), kdy hodnocení jedna (1) je nejlepší a hodnocení pět (5) je nejhorší), je Poskytovatel  povinen tohoto lektora bezodkladně nahradit v Harmonogramu jiným lektorem, přičemž musí být stále splněna podmínka čl. </w:t>
      </w:r>
      <w:r>
        <w:fldChar w:fldCharType="begin"/>
      </w:r>
      <w:r>
        <w:instrText xml:space="preserve"> REF _Ref205795163 \r \h </w:instrText>
      </w:r>
      <w:r>
        <w:fldChar w:fldCharType="separate"/>
      </w:r>
      <w:r>
        <w:t>7.2.1</w:t>
      </w:r>
      <w:r>
        <w:fldChar w:fldCharType="end"/>
      </w:r>
      <w:r>
        <w:t xml:space="preserve"> této Smlouvy. </w:t>
      </w:r>
    </w:p>
    <w:p w14:paraId="20354128" w14:textId="2A918C18" w:rsidR="006C62AF" w:rsidRDefault="006C62AF" w:rsidP="00321172">
      <w:pPr>
        <w:pStyle w:val="Nadpis1"/>
        <w:widowControl w:val="0"/>
        <w:suppressAutoHyphens w:val="0"/>
        <w:rPr>
          <w:rFonts w:eastAsia="Times New Roman"/>
          <w:lang w:eastAsia="cs-CZ"/>
        </w:rPr>
      </w:pPr>
      <w:bookmarkStart w:id="15" w:name="_Ref205796953"/>
      <w:r>
        <w:rPr>
          <w:rFonts w:eastAsia="Times New Roman"/>
          <w:lang w:eastAsia="cs-CZ"/>
        </w:rPr>
        <w:t>Skončení smluvního vztahu</w:t>
      </w:r>
    </w:p>
    <w:p w14:paraId="316EE661" w14:textId="64980D83" w:rsidR="006C62AF" w:rsidRDefault="006C62AF" w:rsidP="006C62AF">
      <w:pPr>
        <w:pStyle w:val="Nadpis2"/>
      </w:pPr>
      <w:r>
        <w:t>Smluvní vztah založený touto Smlouvou zaniká:</w:t>
      </w:r>
    </w:p>
    <w:p w14:paraId="511CA84E" w14:textId="7B1D3ABD" w:rsidR="006C62AF" w:rsidRDefault="006C62AF" w:rsidP="006C62AF">
      <w:pPr>
        <w:pStyle w:val="Nadpis3"/>
        <w:widowControl w:val="0"/>
      </w:pPr>
      <w:r>
        <w:t xml:space="preserve">splněním Smlouvy;  </w:t>
      </w:r>
    </w:p>
    <w:p w14:paraId="53719924" w14:textId="433B3F85" w:rsidR="006C62AF" w:rsidRDefault="006C62AF" w:rsidP="006C62AF">
      <w:pPr>
        <w:pStyle w:val="Nadpis3"/>
        <w:widowControl w:val="0"/>
      </w:pPr>
      <w:r>
        <w:t xml:space="preserve">písemnou dohodou Smluvních stran; nebo  </w:t>
      </w:r>
    </w:p>
    <w:p w14:paraId="3313030A" w14:textId="42AEA5B3" w:rsidR="006C62AF" w:rsidRDefault="006C62AF" w:rsidP="006C62AF">
      <w:pPr>
        <w:pStyle w:val="Nadpis3"/>
        <w:widowControl w:val="0"/>
      </w:pPr>
      <w:r>
        <w:t xml:space="preserve">odstoupením od Smlouvy v písemné podobě v případech a za podmínek uvedených ve Smlouvě nebo v Obchodních podmínkách. </w:t>
      </w:r>
    </w:p>
    <w:p w14:paraId="6E6AFDC0" w14:textId="01359646" w:rsidR="006C62AF" w:rsidRDefault="006C62AF" w:rsidP="006C62AF">
      <w:pPr>
        <w:pStyle w:val="Nadpis2"/>
      </w:pPr>
      <w:bookmarkStart w:id="16" w:name="_Ref205799839"/>
      <w:r>
        <w:lastRenderedPageBreak/>
        <w:t xml:space="preserve">Objednatel je od </w:t>
      </w:r>
      <w:r w:rsidR="00CB3C80">
        <w:t>S</w:t>
      </w:r>
      <w:r>
        <w:t>mlouvy oprávněn odstoupit za podmínek uvedených v Obchodních podmínkách a dále v následujících případech:</w:t>
      </w:r>
      <w:bookmarkEnd w:id="16"/>
      <w:r>
        <w:t xml:space="preserve"> </w:t>
      </w:r>
    </w:p>
    <w:p w14:paraId="1DF9233C" w14:textId="50215C9D" w:rsidR="006C62AF" w:rsidRDefault="006C62AF" w:rsidP="006C62AF">
      <w:pPr>
        <w:pStyle w:val="Nadpis3"/>
        <w:widowControl w:val="0"/>
      </w:pPr>
      <w:r>
        <w:t xml:space="preserve">v případě, že Poskytovatel bude provádět plnění dle této Smlouvy v </w:t>
      </w:r>
      <w:r w:rsidR="00A13CB9">
        <w:t>rozporu s</w:t>
      </w:r>
      <w:r>
        <w:t xml:space="preserve"> Bližší specifikací, která je přílohou č. 2 této Smlouvy, tedy nebudou dodrženy požadavky na obsah a formu jednotlivých kurzů, případně nebude dodržen program kurzů stanovený Poskytovatelem a odsouhlasený Objednatelem, je Objednatel oprávněn odstoupit od této Smlouvy, když tyto nedostatky nebudou odstraněny ani na třetí písemnou výzvu učiněnou Objednatelem za účelem sjednání nápravy,  </w:t>
      </w:r>
    </w:p>
    <w:p w14:paraId="70D6CF0F" w14:textId="0E54ECF2" w:rsidR="006C62AF" w:rsidRDefault="006C62AF" w:rsidP="006C62AF">
      <w:pPr>
        <w:pStyle w:val="Nadpis3"/>
        <w:widowControl w:val="0"/>
      </w:pPr>
      <w:r>
        <w:t>v případě, že ze strany lektor</w:t>
      </w:r>
      <w:r w:rsidR="00A13CB9">
        <w:t>a</w:t>
      </w:r>
      <w:r>
        <w:t xml:space="preserve">/lektorů nebude v rámci kurzu dodržena obsahová náplň kurzu či jeho forma v souladu s Bližší specifikací, která je přílohou č. 2 této Smlouvy, případně nebude dodržen program kurzů stanovený Poskytovatelem a odsouhlasený Objednatelem, je Objednatel oprávněn odstoupit od této Smlouvy, když tyto nedostatky nebudou odstraněny ani na třetí písemnou výzvu učiněnou Objednatelem za účelem sjednání nápravy, </w:t>
      </w:r>
    </w:p>
    <w:p w14:paraId="7DB9DD8B" w14:textId="30FEAD04" w:rsidR="006C62AF" w:rsidRDefault="006C62AF" w:rsidP="006C62AF">
      <w:pPr>
        <w:pStyle w:val="Nadpis3"/>
        <w:widowControl w:val="0"/>
      </w:pPr>
      <w:r>
        <w:t>v případě, že jakékoliv čtyři (4) bezprostředně po sobě jdoucí kurzy byly na základě hodnocení od zaměstnanců, kteří se účastnili uvedených kurzů, v průměru hodno</w:t>
      </w:r>
      <w:r w:rsidR="00A13CB9">
        <w:t>ceny</w:t>
      </w:r>
      <w:r>
        <w:t xml:space="preserve"> stupněm čtyři (4), nebo (5), a současně Poskytovatel k písemné výzvě Objednatele nezajistil v nejbližším následujícím kurzu po obdržení písemné výzvy Objednatele zlepšení kvality kurzu. Zlepšení kvality kurzu se pro účely tohoto bodu rozumí obdržení hodnocení od zaměstnanců účastnících se takového kurzu ve stupni tři (3) nebo nižší/lepší. Hodnocení se provádí na škále stupňů od jedna (1) až pět (5), kdy hodnocení jedna (1) je nejlepší a hodnocení pět (5) je nejhorší. </w:t>
      </w:r>
    </w:p>
    <w:p w14:paraId="3CB35D42" w14:textId="5F96B888" w:rsidR="006C62AF" w:rsidRDefault="006C62AF" w:rsidP="006C62AF">
      <w:pPr>
        <w:pStyle w:val="Nadpis2"/>
      </w:pPr>
      <w:r>
        <w:t xml:space="preserve">V případě odstoupení od Smlouvy ze strany Objednatele z důvodů uvedených v čl. </w:t>
      </w:r>
      <w:r w:rsidR="00A13CB9">
        <w:fldChar w:fldCharType="begin"/>
      </w:r>
      <w:r w:rsidR="00A13CB9">
        <w:instrText xml:space="preserve"> REF _Ref205799839 \r \h </w:instrText>
      </w:r>
      <w:r w:rsidR="00A13CB9">
        <w:fldChar w:fldCharType="separate"/>
      </w:r>
      <w:r w:rsidR="00A13CB9">
        <w:t>9.2</w:t>
      </w:r>
      <w:r w:rsidR="00A13CB9">
        <w:fldChar w:fldCharType="end"/>
      </w:r>
      <w:r>
        <w:t xml:space="preserve"> a jeho podbodech této Smlouvy náleží Poskytovateli cena pouze za dokončené realizované kurzy.</w:t>
      </w:r>
    </w:p>
    <w:p w14:paraId="5F168517" w14:textId="0ADA60AB" w:rsidR="00CA6916" w:rsidRPr="00CA6916" w:rsidRDefault="00CA6916" w:rsidP="00CA6916">
      <w:pPr>
        <w:pStyle w:val="Nadpis1"/>
        <w:widowControl w:val="0"/>
        <w:suppressAutoHyphens w:val="0"/>
        <w:rPr>
          <w:rFonts w:eastAsia="Times New Roman"/>
          <w:lang w:eastAsia="cs-CZ"/>
        </w:rPr>
      </w:pPr>
      <w:r w:rsidRPr="00CA6916">
        <w:rPr>
          <w:rFonts w:eastAsia="Times New Roman"/>
          <w:lang w:eastAsia="cs-CZ"/>
        </w:rPr>
        <w:t>Vyhrazená změna závazku analogicky k § 100 odst. 2 ZZVZ</w:t>
      </w:r>
    </w:p>
    <w:p w14:paraId="605D3D63" w14:textId="1FAD06BD" w:rsidR="00A13CB9" w:rsidRDefault="00A13CB9" w:rsidP="00A13CB9">
      <w:pPr>
        <w:pStyle w:val="Nadpis2"/>
        <w:widowControl w:val="0"/>
        <w:rPr>
          <w:rFonts w:eastAsia="Calibri"/>
        </w:rPr>
      </w:pPr>
      <w:r w:rsidRPr="000B6D27">
        <w:rPr>
          <w:rFonts w:eastAsia="Calibri"/>
        </w:rPr>
        <w:t>Pokud Objednatel nebo Poskytovatel odstoupí od této Smlouvy nebo bude</w:t>
      </w:r>
      <w:r w:rsidR="00CA6916">
        <w:rPr>
          <w:rFonts w:eastAsia="Calibri"/>
        </w:rPr>
        <w:t>-li</w:t>
      </w:r>
      <w:r w:rsidRPr="000B6D27">
        <w:rPr>
          <w:rFonts w:eastAsia="Calibri"/>
        </w:rPr>
        <w:t xml:space="preserve"> smluvní vztah ukončen písemnou dohodou Smluvních stran, bude Objednatel oprávněn oslovit s nabídkou na poskytování Služeb ostatní účastníky, kteří podali nabídku na Veřejnou zakázku, a to v pořadí, v jakém se tito účastníci umístili v rámci výběrového řízení na Veřejnou zakázku za podmínek uvedených ve Výzvě k podání nabídky na Veřejnou zakázku</w:t>
      </w:r>
      <w:r w:rsidR="005C4527">
        <w:rPr>
          <w:rFonts w:eastAsia="Calibri"/>
        </w:rPr>
        <w:t xml:space="preserve"> (účastník výběrového řízení na Veřejnou zakázku, s nímž byla postupem dle tohoto odstavce uzavřena Smlouva dále jen jako „</w:t>
      </w:r>
      <w:r w:rsidR="005C4527" w:rsidRPr="005C4527">
        <w:rPr>
          <w:rFonts w:eastAsia="Calibri"/>
          <w:b/>
          <w:bCs/>
          <w:i/>
          <w:iCs/>
        </w:rPr>
        <w:t>Nový poskytovatel</w:t>
      </w:r>
      <w:r w:rsidR="005C4527">
        <w:rPr>
          <w:rFonts w:eastAsia="Calibri"/>
        </w:rPr>
        <w:t>“)</w:t>
      </w:r>
      <w:r w:rsidRPr="000B6D27">
        <w:rPr>
          <w:rFonts w:eastAsia="Calibri"/>
        </w:rPr>
        <w:t xml:space="preserve">. </w:t>
      </w:r>
    </w:p>
    <w:p w14:paraId="27990FFD" w14:textId="77777777" w:rsidR="006F3E91" w:rsidRDefault="005C4527" w:rsidP="005C4527">
      <w:pPr>
        <w:pStyle w:val="Nadpis2"/>
        <w:widowControl w:val="0"/>
      </w:pPr>
      <w:bookmarkStart w:id="17" w:name="_Ref206773058"/>
      <w:r>
        <w:t xml:space="preserve">Je-li Smluvní stranou této Smlouvy (Poskytovatelem) Nový poskytovatel, snižuje se počet kurzů v rámci Předmětu služeb o </w:t>
      </w:r>
      <w:r w:rsidR="006F3E91">
        <w:t>počet kurzů již provedených předchozím poskytovatelem / předchozími poskytovateli.</w:t>
      </w:r>
      <w:bookmarkEnd w:id="17"/>
      <w:r w:rsidR="006F3E91">
        <w:t xml:space="preserve"> </w:t>
      </w:r>
    </w:p>
    <w:p w14:paraId="2E2FD5FE" w14:textId="2490394D" w:rsidR="007F5BEA" w:rsidRDefault="006F3E91" w:rsidP="005C4527">
      <w:pPr>
        <w:pStyle w:val="Nadpis2"/>
        <w:widowControl w:val="0"/>
        <w:rPr>
          <w:highlight w:val="yellow"/>
        </w:rPr>
      </w:pPr>
      <w:bookmarkStart w:id="18" w:name="_Ref206770743"/>
      <w:r w:rsidRPr="007F5BEA">
        <w:rPr>
          <w:highlight w:val="yellow"/>
        </w:rPr>
        <w:t>Ke dni uzavření této Smlouvy bylo předchozím poskytovatelem / předchozími poskytovateli provedeno</w:t>
      </w:r>
      <w:r w:rsidR="007F5BEA">
        <w:rPr>
          <w:highlight w:val="yellow"/>
        </w:rPr>
        <w:t xml:space="preserve"> celkem</w:t>
      </w:r>
      <w:r w:rsidRPr="007F5BEA">
        <w:rPr>
          <w:highlight w:val="yellow"/>
        </w:rPr>
        <w:t xml:space="preserve"> … kurzů, tj. … školicích dnů </w:t>
      </w:r>
      <w:r w:rsidR="00B70B6C" w:rsidRPr="007F5BEA">
        <w:rPr>
          <w:highlight w:val="yellow"/>
        </w:rPr>
        <w:t>cílové skupiny střední management, … kurzů, tj. … školicích dnů cílové skupiny top management a</w:t>
      </w:r>
      <w:r w:rsidR="007F5BEA">
        <w:rPr>
          <w:highlight w:val="yellow"/>
        </w:rPr>
        <w:t xml:space="preserve"> </w:t>
      </w:r>
      <w:r w:rsidR="007F5BEA" w:rsidRPr="006F3E91">
        <w:rPr>
          <w:highlight w:val="yellow"/>
        </w:rPr>
        <w:t xml:space="preserve">… kurzů, tj. … školicích dnů </w:t>
      </w:r>
      <w:r w:rsidR="007F5BEA">
        <w:rPr>
          <w:highlight w:val="yellow"/>
        </w:rPr>
        <w:t>cílové skupiny nižší management,</w:t>
      </w:r>
    </w:p>
    <w:p w14:paraId="2F9DE001" w14:textId="04182AD5" w:rsidR="00CA6916" w:rsidRPr="007F5BEA" w:rsidRDefault="006F3E91" w:rsidP="007F5BEA">
      <w:pPr>
        <w:pStyle w:val="Nadpis2"/>
        <w:widowControl w:val="0"/>
        <w:numPr>
          <w:ilvl w:val="0"/>
          <w:numId w:val="0"/>
        </w:numPr>
        <w:ind w:left="680"/>
        <w:rPr>
          <w:highlight w:val="yellow"/>
        </w:rPr>
      </w:pPr>
      <w:r w:rsidRPr="007F5BEA">
        <w:rPr>
          <w:highlight w:val="yellow"/>
        </w:rPr>
        <w:t xml:space="preserve">[DOPLNÍ OBJEDNATEL PŘI PODPISU SMLOUVY – v případě, že tato Smlouva není uzavírána s Novým poskytovatelem, celý odst. </w:t>
      </w:r>
      <w:r w:rsidRPr="007F5BEA">
        <w:rPr>
          <w:highlight w:val="yellow"/>
        </w:rPr>
        <w:fldChar w:fldCharType="begin"/>
      </w:r>
      <w:r w:rsidRPr="007F5BEA">
        <w:rPr>
          <w:highlight w:val="yellow"/>
        </w:rPr>
        <w:instrText xml:space="preserve"> REF _Ref206770743 \r \h </w:instrText>
      </w:r>
      <w:r w:rsidR="007F5BEA">
        <w:rPr>
          <w:highlight w:val="yellow"/>
        </w:rPr>
        <w:instrText xml:space="preserve"> \* MERGEFORMAT </w:instrText>
      </w:r>
      <w:r w:rsidRPr="007F5BEA">
        <w:rPr>
          <w:highlight w:val="yellow"/>
        </w:rPr>
      </w:r>
      <w:r w:rsidRPr="007F5BEA">
        <w:rPr>
          <w:highlight w:val="yellow"/>
        </w:rPr>
        <w:fldChar w:fldCharType="separate"/>
      </w:r>
      <w:r w:rsidRPr="007F5BEA">
        <w:rPr>
          <w:highlight w:val="yellow"/>
        </w:rPr>
        <w:t>10.3</w:t>
      </w:r>
      <w:r w:rsidRPr="007F5BEA">
        <w:rPr>
          <w:highlight w:val="yellow"/>
        </w:rPr>
        <w:fldChar w:fldCharType="end"/>
      </w:r>
      <w:r w:rsidRPr="007F5BEA">
        <w:rPr>
          <w:highlight w:val="yellow"/>
        </w:rPr>
        <w:t xml:space="preserve"> se smaže].</w:t>
      </w:r>
      <w:bookmarkEnd w:id="18"/>
    </w:p>
    <w:p w14:paraId="0B4127D0" w14:textId="5FC59482" w:rsidR="001C3A8B" w:rsidRDefault="001C3A8B" w:rsidP="001C3A8B">
      <w:pPr>
        <w:pStyle w:val="Nadpis2"/>
        <w:widowControl w:val="0"/>
      </w:pPr>
      <w:r>
        <w:t xml:space="preserve">Je-li Smluvní stranou této Smlouvy (Poskytovatelem) Nový poskytovatel, </w:t>
      </w:r>
      <w:r w:rsidR="00B70B6C">
        <w:t>posouvá se datum pro skončení plnění dle</w:t>
      </w:r>
      <w:r>
        <w:t xml:space="preserve"> této Smlouvy uveden</w:t>
      </w:r>
      <w:r w:rsidR="00B70B6C">
        <w:t>é</w:t>
      </w:r>
      <w:r>
        <w:t xml:space="preserve"> v čl. </w:t>
      </w:r>
      <w:r>
        <w:fldChar w:fldCharType="begin"/>
      </w:r>
      <w:r>
        <w:instrText xml:space="preserve"> REF _Ref205797339 \r \h </w:instrText>
      </w:r>
      <w:r>
        <w:fldChar w:fldCharType="separate"/>
      </w:r>
      <w:r>
        <w:t>5.2</w:t>
      </w:r>
      <w:r>
        <w:fldChar w:fldCharType="end"/>
      </w:r>
      <w:r w:rsidR="00B70B6C">
        <w:t xml:space="preserve"> této Smlouvy o počet dnů, po které bylo přerušeno plnění Veřejné zakázky (tj.</w:t>
      </w:r>
      <w:r w:rsidR="007F5BEA">
        <w:t xml:space="preserve"> </w:t>
      </w:r>
      <w:r w:rsidR="003A1F42">
        <w:t>o součet všech dnů po skončení první smlouvy na Veřejnou zakázku, kdy nebyla účinná žádná smlouva na Veřejnou zakázku).</w:t>
      </w:r>
      <w:r w:rsidR="0085487D">
        <w:t xml:space="preserve"> Shodně se posouvá také datum pro provedení poslední fakturace dle čl. </w:t>
      </w:r>
      <w:r w:rsidR="0085487D">
        <w:fldChar w:fldCharType="begin"/>
      </w:r>
      <w:r w:rsidR="0085487D">
        <w:instrText xml:space="preserve"> REF _Ref206774465 \r \h </w:instrText>
      </w:r>
      <w:r w:rsidR="0085487D">
        <w:fldChar w:fldCharType="separate"/>
      </w:r>
      <w:r w:rsidR="0085487D">
        <w:t>4.2</w:t>
      </w:r>
      <w:r w:rsidR="0085487D">
        <w:fldChar w:fldCharType="end"/>
      </w:r>
      <w:r w:rsidR="0085487D">
        <w:t xml:space="preserve"> této Smlouvy.</w:t>
      </w:r>
    </w:p>
    <w:p w14:paraId="4265D649" w14:textId="12BA6014" w:rsidR="007F5BEA" w:rsidRPr="007F5BEA" w:rsidRDefault="007F5BEA" w:rsidP="007F5BEA">
      <w:pPr>
        <w:pStyle w:val="Nadpis2"/>
        <w:widowControl w:val="0"/>
      </w:pPr>
      <w:r>
        <w:t>Je-li Smluvní stranou této Smlouvy (Poskytovatelem) Nový poskytovatel, má nárok na úhradu části Ceny odpovídající počtu školicích dnů jím provedených</w:t>
      </w:r>
      <w:r w:rsidR="003A1F42">
        <w:t xml:space="preserve"> v souladu s touto Smlouvou (viz odst. </w:t>
      </w:r>
      <w:r w:rsidR="003A1F42">
        <w:fldChar w:fldCharType="begin"/>
      </w:r>
      <w:r w:rsidR="003A1F42">
        <w:instrText xml:space="preserve"> REF _Ref206773058 \r \h </w:instrText>
      </w:r>
      <w:r w:rsidR="003A1F42">
        <w:fldChar w:fldCharType="separate"/>
      </w:r>
      <w:r w:rsidR="003A1F42">
        <w:t>10.2</w:t>
      </w:r>
      <w:r w:rsidR="003A1F42">
        <w:fldChar w:fldCharType="end"/>
      </w:r>
      <w:r w:rsidR="003A1F42">
        <w:t>)</w:t>
      </w:r>
      <w:r>
        <w:t>.</w:t>
      </w:r>
    </w:p>
    <w:p w14:paraId="21F816C5" w14:textId="2DFB63ED"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lastRenderedPageBreak/>
        <w:t>Další ujednání</w:t>
      </w:r>
      <w:bookmarkEnd w:id="15"/>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D9FBE3C" w:rsidR="004E1498" w:rsidRPr="008B24C9" w:rsidRDefault="004E1498" w:rsidP="00321172">
      <w:pPr>
        <w:pStyle w:val="Nadpis2"/>
        <w:widowControl w:val="0"/>
      </w:pPr>
      <w:bookmarkStart w:id="19" w:name="_Ref205796937"/>
      <w:r w:rsidRPr="008B24C9">
        <w:t>Kontaktními osobami smluvních stran jsou</w:t>
      </w:r>
      <w:bookmarkEnd w:id="19"/>
      <w:r w:rsidR="006F3E91">
        <w:t xml:space="preserve"> </w:t>
      </w:r>
    </w:p>
    <w:p w14:paraId="4E7FEA6D" w14:textId="3F678CF9" w:rsidR="004E1498" w:rsidRPr="007F3CD3" w:rsidRDefault="004E1498" w:rsidP="00321172">
      <w:pPr>
        <w:pStyle w:val="Nadpis3"/>
        <w:widowControl w:val="0"/>
      </w:pPr>
      <w:r w:rsidRPr="007F3CD3">
        <w:t>za Objednatele p</w:t>
      </w:r>
      <w:r w:rsidRPr="00297F9D">
        <w:rPr>
          <w:highlight w:val="yellow"/>
        </w:rPr>
        <w:t>. …</w:t>
      </w:r>
      <w:r w:rsidR="0086114C" w:rsidRPr="00297F9D">
        <w:rPr>
          <w:highlight w:val="yellow"/>
        </w:rPr>
        <w:t>,</w:t>
      </w:r>
      <w:r w:rsidRPr="00297F9D">
        <w:rPr>
          <w:highlight w:val="yellow"/>
        </w:rPr>
        <w:t xml:space="preserve"> tel. …</w:t>
      </w:r>
      <w:r w:rsidR="0086114C" w:rsidRPr="00297F9D">
        <w:rPr>
          <w:highlight w:val="yellow"/>
        </w:rPr>
        <w:t>,</w:t>
      </w:r>
      <w:r w:rsidRPr="00297F9D">
        <w:rPr>
          <w:highlight w:val="yellow"/>
        </w:rPr>
        <w:t xml:space="preserve"> email …</w:t>
      </w:r>
      <w:r w:rsidR="00985507" w:rsidRPr="00985507">
        <w:rPr>
          <w:highlight w:val="yellow"/>
        </w:rPr>
        <w:t xml:space="preserve"> </w:t>
      </w:r>
      <w:r w:rsidR="00985507" w:rsidRPr="00297F9D">
        <w:rPr>
          <w:highlight w:val="yellow"/>
        </w:rPr>
        <w:t>[DOPLNÍ OBJEDNATEL PŘI PODPISU SMLOUVY]</w:t>
      </w:r>
      <w:r w:rsidR="0086114C" w:rsidRPr="007F3CD3">
        <w:t>,</w:t>
      </w:r>
    </w:p>
    <w:p w14:paraId="1C513CD4" w14:textId="6A191C7A" w:rsidR="004E1498" w:rsidRPr="00297F9D" w:rsidRDefault="004E1498" w:rsidP="00321172">
      <w:pPr>
        <w:pStyle w:val="Nadpis3"/>
        <w:widowControl w:val="0"/>
      </w:pPr>
      <w:bookmarkStart w:id="20" w:name="_Ref205796910"/>
      <w:r w:rsidRPr="00297F9D">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bookmarkEnd w:id="20"/>
    </w:p>
    <w:p w14:paraId="739753B3" w14:textId="2F47E4BA" w:rsidR="004E1498" w:rsidRPr="006062F9" w:rsidRDefault="004E1498" w:rsidP="00321172">
      <w:pPr>
        <w:pStyle w:val="Nadpis2"/>
        <w:widowControl w:val="0"/>
      </w:pP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bookmarkStart w:id="21" w:name="_Ref205798433"/>
      <w:r>
        <w:rPr>
          <w:rFonts w:eastAsia="Calibri"/>
        </w:rPr>
        <w:t>Poskytovatel</w:t>
      </w:r>
      <w:r w:rsidR="00CE287A" w:rsidRPr="0073792E">
        <w:t xml:space="preserve"> prohlašuje, že není obchodní společností, ve které veřejný funkcionář uvedený v ust. § 2 odst. 1 písm. c) zákona č. 159/2006 Sb., o střetu zájmů, ve znění pozdějších předpisů (dále jen „</w:t>
      </w:r>
      <w:r w:rsidR="00CE287A" w:rsidRPr="00297F9D">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w:t>
      </w:r>
      <w:r w:rsidR="00CE287A" w:rsidRPr="0073792E">
        <w:lastRenderedPageBreak/>
        <w:t>c) Zákona o střetu zájmů nebo jím ovládaná osoba vlastní podíl představující alespoň 25 % účasti společníka v obchodní společnosti</w:t>
      </w:r>
      <w:r w:rsidR="00CE287A">
        <w:t>.</w:t>
      </w:r>
      <w:bookmarkEnd w:id="21"/>
    </w:p>
    <w:p w14:paraId="1DA77746" w14:textId="77777777" w:rsidR="0063745A" w:rsidRDefault="004F5497" w:rsidP="00321172">
      <w:pPr>
        <w:pStyle w:val="Nadpis2"/>
        <w:widowControl w:val="0"/>
      </w:pPr>
      <w:bookmarkStart w:id="22" w:name="_Ref205798443"/>
      <w:r>
        <w:rPr>
          <w:rFonts w:eastAsia="Calibri"/>
        </w:rPr>
        <w:t>Poskytovatel</w:t>
      </w:r>
      <w:r w:rsidR="00CE287A" w:rsidRPr="0073792E">
        <w:t xml:space="preserve"> prohlašuje, že</w:t>
      </w:r>
      <w:r w:rsidR="0063745A">
        <w:t>:</w:t>
      </w:r>
      <w:bookmarkEnd w:id="22"/>
    </w:p>
    <w:p w14:paraId="63223068" w14:textId="77777777" w:rsidR="0063745A" w:rsidRPr="003B16F0" w:rsidRDefault="0063745A" w:rsidP="00F46F3F">
      <w:pPr>
        <w:pStyle w:val="odstaveca"/>
        <w:numPr>
          <w:ilvl w:val="0"/>
          <w:numId w:val="8"/>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49D474C9"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34281D">
        <w:t>12.5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302BAD7C"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D438C8">
        <w:fldChar w:fldCharType="begin"/>
      </w:r>
      <w:r w:rsidR="00D438C8">
        <w:instrText xml:space="preserve"> REF _Ref205798433 \r \h </w:instrText>
      </w:r>
      <w:r w:rsidR="00D438C8">
        <w:fldChar w:fldCharType="separate"/>
      </w:r>
      <w:r w:rsidR="0034281D">
        <w:t>12.1</w:t>
      </w:r>
      <w:r w:rsidR="00D438C8">
        <w:fldChar w:fldCharType="end"/>
      </w:r>
      <w:r w:rsidRPr="00D438C8">
        <w:t xml:space="preserve"> a </w:t>
      </w:r>
      <w:r w:rsidR="00D438C8">
        <w:fldChar w:fldCharType="begin"/>
      </w:r>
      <w:r w:rsidR="00D438C8">
        <w:instrText xml:space="preserve"> REF _Ref205798443 \r \h </w:instrText>
      </w:r>
      <w:r w:rsidR="00D438C8">
        <w:fldChar w:fldCharType="separate"/>
      </w:r>
      <w:r w:rsidR="0034281D">
        <w:t>12.2</w:t>
      </w:r>
      <w:r w:rsidR="00D438C8">
        <w:fldChar w:fldCharType="end"/>
      </w:r>
      <w:r>
        <w:t xml:space="preserve">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23"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23"/>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24"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4"/>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výši </w:t>
      </w:r>
      <w:r w:rsidRPr="005C27EF">
        <w:t>5</w:t>
      </w:r>
      <w:r w:rsidR="00C916C5" w:rsidRPr="005C27EF">
        <w:t xml:space="preserve"> % procent C</w:t>
      </w:r>
      <w:r w:rsidRPr="005C27EF">
        <w:t>eny</w:t>
      </w:r>
      <w:r w:rsidR="00C916C5" w:rsidRPr="005C27EF">
        <w:t xml:space="preserve"> předmětu služeb</w:t>
      </w:r>
      <w:r w:rsidRPr="005C27EF">
        <w:t xml:space="preserve"> (</w:t>
      </w:r>
      <w:r w:rsidR="00C916C5" w:rsidRPr="005C27EF">
        <w:t>Cena celkem</w:t>
      </w:r>
      <w:r w:rsidRPr="005C27EF">
        <w:t xml:space="preserve"> bez DPH) sjednané dle této</w:t>
      </w:r>
      <w:r w:rsidRPr="0073792E">
        <w:t xml:space="preserve">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r w:rsidRPr="00297F9D">
        <w:lastRenderedPageBreak/>
        <w:t>Compliance</w:t>
      </w:r>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D00F4E7" w14:textId="0BE2861E" w:rsidR="00604869" w:rsidRDefault="00604869" w:rsidP="00297F9D">
      <w:pPr>
        <w:pStyle w:val="Nadpis2"/>
      </w:pPr>
      <w:r>
        <w:t xml:space="preserve">Správa železnic, státní organizace, má výše uvedené dokumenty k dispozici na webových stránkách: </w:t>
      </w:r>
      <w:hyperlink r:id="rId11" w:history="1">
        <w:r w:rsidR="00991599">
          <w:rPr>
            <w:rStyle w:val="Hypertextovodkaz"/>
          </w:rPr>
          <w:t>https://www.spravazeleznic.cz/o-nas/nezadouci-jednani-a-boj-s-korupci</w:t>
        </w:r>
      </w:hyperlink>
      <w:r>
        <w:t>.</w:t>
      </w:r>
    </w:p>
    <w:p w14:paraId="38E21927" w14:textId="104AD40E" w:rsidR="00604869" w:rsidRPr="00604869" w:rsidRDefault="00604869" w:rsidP="00297F9D">
      <w:pPr>
        <w:pStyle w:val="Nadpis2"/>
      </w:pPr>
      <w:bookmarkStart w:id="25" w:name="_Ref205798481"/>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34281D">
        <w:rPr>
          <w:highlight w:val="green"/>
        </w:rPr>
        <w:fldChar w:fldCharType="begin"/>
      </w:r>
      <w:r w:rsidR="0034281D">
        <w:rPr>
          <w:highlight w:val="green"/>
        </w:rPr>
        <w:instrText xml:space="preserve"> REF _Ref205798481 \r \h </w:instrText>
      </w:r>
      <w:r w:rsidR="0034281D">
        <w:rPr>
          <w:highlight w:val="green"/>
        </w:rPr>
      </w:r>
      <w:r w:rsidR="0034281D">
        <w:rPr>
          <w:highlight w:val="green"/>
        </w:rPr>
        <w:fldChar w:fldCharType="separate"/>
      </w:r>
      <w:r w:rsidR="0034281D">
        <w:rPr>
          <w:highlight w:val="green"/>
        </w:rPr>
        <w:t>13.3</w:t>
      </w:r>
      <w:r w:rsidR="0034281D">
        <w:rPr>
          <w:highlight w:val="green"/>
        </w:rPr>
        <w:fldChar w:fldCharType="end"/>
      </w:r>
      <w:r w:rsidR="00D6358F">
        <w:rPr>
          <w:highlight w:val="green"/>
        </w:rPr>
        <w:fldChar w:fldCharType="begin"/>
      </w:r>
      <w:r w:rsidR="00D6358F">
        <w:rPr>
          <w:highlight w:val="green"/>
        </w:rPr>
        <w:instrText xml:space="preserve"> REF _Ref205798481 \r \h </w:instrText>
      </w:r>
      <w:r w:rsidR="00D6358F">
        <w:rPr>
          <w:highlight w:val="green"/>
        </w:rPr>
      </w:r>
      <w:r w:rsidR="00D6358F">
        <w:rPr>
          <w:highlight w:val="green"/>
        </w:rPr>
        <w:fldChar w:fldCharType="separate"/>
      </w:r>
      <w:r w:rsidR="00D6358F">
        <w:rPr>
          <w:highlight w:val="green"/>
        </w:rPr>
        <w:fldChar w:fldCharType="end"/>
      </w:r>
      <w:r w:rsidR="00C46EB4" w:rsidRPr="00BD4E80">
        <w:rPr>
          <w:highlight w:val="green"/>
        </w:rPr>
        <w:t xml:space="preserve"> odstraní]</w:t>
      </w:r>
      <w:r w:rsidR="00C46EB4">
        <w:t>.</w:t>
      </w:r>
      <w:bookmarkEnd w:id="25"/>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321172">
      <w:pPr>
        <w:pStyle w:val="Nadpis2"/>
        <w:widowControl w:val="0"/>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0DB923BD" w14:textId="77777777" w:rsidR="00B66E16" w:rsidRPr="00F76CE1" w:rsidRDefault="00B66E16" w:rsidP="00321172">
      <w:pPr>
        <w:pStyle w:val="Nadpis2"/>
        <w:widowControl w:val="0"/>
      </w:pPr>
      <w:r w:rsidRPr="00F76CE1">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297F9D">
      <w:pPr>
        <w:pStyle w:val="Plohanadpis"/>
      </w:pPr>
      <w:r w:rsidRPr="004E1498">
        <w:lastRenderedPageBreak/>
        <w:t>Přílohy</w:t>
      </w:r>
    </w:p>
    <w:p w14:paraId="28D5F6B0" w14:textId="38DAC4F4" w:rsidR="007F328C" w:rsidRPr="00321172" w:rsidRDefault="007F328C" w:rsidP="00297F9D">
      <w:pPr>
        <w:pStyle w:val="Plohy"/>
      </w:pPr>
      <w:r w:rsidRPr="00321172">
        <w:t xml:space="preserve">Obchodní podmínky ke Smlouvě o poskytování služeb </w:t>
      </w:r>
    </w:p>
    <w:p w14:paraId="71D944D0" w14:textId="7BF7A7F3" w:rsidR="00B66E16" w:rsidRPr="005C27EF" w:rsidRDefault="00B66E16" w:rsidP="00297F9D">
      <w:pPr>
        <w:pStyle w:val="Plohy"/>
      </w:pPr>
      <w:bookmarkStart w:id="26" w:name="_Ref205553700"/>
      <w:r w:rsidRPr="005C27EF">
        <w:t>Bližší specifikace</w:t>
      </w:r>
      <w:bookmarkEnd w:id="26"/>
    </w:p>
    <w:p w14:paraId="3731E23D" w14:textId="6E150FB7" w:rsidR="00B66E16" w:rsidRPr="005C27EF" w:rsidRDefault="00985507" w:rsidP="00297F9D">
      <w:pPr>
        <w:pStyle w:val="Plohy"/>
      </w:pPr>
      <w:bookmarkStart w:id="27" w:name="_Ref205554143"/>
      <w:r w:rsidRPr="005C27EF">
        <w:t>Ceník</w:t>
      </w:r>
      <w:bookmarkEnd w:id="27"/>
    </w:p>
    <w:p w14:paraId="7C809827" w14:textId="2B32627D" w:rsidR="00B66E16" w:rsidRPr="00297F9D" w:rsidRDefault="00B66E16" w:rsidP="00297F9D">
      <w:pPr>
        <w:pStyle w:val="Plohy"/>
        <w:rPr>
          <w:highlight w:val="green"/>
        </w:rPr>
      </w:pPr>
      <w:bookmarkStart w:id="28" w:name="_Ref205794264"/>
      <w:r w:rsidRPr="00297F9D">
        <w:rPr>
          <w:highlight w:val="green"/>
        </w:rPr>
        <w:t xml:space="preserve">Seznam poddodavatelů – doplní </w:t>
      </w:r>
      <w:r w:rsidR="004E7B39" w:rsidRPr="00297F9D">
        <w:rPr>
          <w:highlight w:val="green"/>
        </w:rPr>
        <w:t>Poskytovatel</w:t>
      </w:r>
      <w:bookmarkEnd w:id="28"/>
    </w:p>
    <w:p w14:paraId="564F9CF7" w14:textId="7EA7C97D" w:rsidR="00B66E16" w:rsidRPr="00297F9D" w:rsidRDefault="00B66E16">
      <w:pPr>
        <w:pStyle w:val="Plohy"/>
        <w:rPr>
          <w:highlight w:val="green"/>
        </w:rPr>
      </w:pPr>
      <w:bookmarkStart w:id="29" w:name="_Ref205794516"/>
      <w:r w:rsidRPr="00297F9D">
        <w:rPr>
          <w:highlight w:val="green"/>
        </w:rPr>
        <w:t xml:space="preserve">Seznam realizačního </w:t>
      </w:r>
      <w:r w:rsidR="007F3CD3" w:rsidRPr="00297F9D">
        <w:rPr>
          <w:highlight w:val="green"/>
        </w:rPr>
        <w:t>týmu – doplní</w:t>
      </w:r>
      <w:r w:rsidRPr="00297F9D">
        <w:rPr>
          <w:highlight w:val="green"/>
        </w:rPr>
        <w:t xml:space="preserve"> </w:t>
      </w:r>
      <w:r w:rsidR="004E7B39" w:rsidRPr="00297F9D">
        <w:rPr>
          <w:highlight w:val="green"/>
        </w:rPr>
        <w:t>Poskytovatel</w:t>
      </w:r>
      <w:bookmarkEnd w:id="29"/>
    </w:p>
    <w:p w14:paraId="731B7242" w14:textId="1EC9D1CF" w:rsidR="00D45DE0" w:rsidRDefault="00D45DE0" w:rsidP="00297F9D">
      <w:pPr>
        <w:pStyle w:val="Zaobjednateleposkytovatele"/>
      </w:pPr>
      <w:r>
        <w:t>Za Objednatele:</w:t>
      </w:r>
      <w:r>
        <w:tab/>
      </w:r>
      <w:r>
        <w:tab/>
      </w:r>
      <w:r>
        <w:tab/>
      </w:r>
      <w:r>
        <w:tab/>
      </w:r>
      <w:r>
        <w:tab/>
        <w:t>Za Poskytovatele:</w:t>
      </w:r>
    </w:p>
    <w:p w14:paraId="600CC85A" w14:textId="77777777" w:rsidR="00D45DE0" w:rsidRDefault="00D45DE0" w:rsidP="00297F9D">
      <w:pPr>
        <w:pStyle w:val="Podpisovoprnn"/>
      </w:pPr>
      <w:r>
        <w:t>……………………………………………………</w:t>
      </w:r>
      <w:r>
        <w:tab/>
      </w:r>
      <w:r>
        <w:tab/>
      </w:r>
      <w:r>
        <w:tab/>
        <w:t>…………………………………………………</w:t>
      </w:r>
      <w:r>
        <w:tab/>
      </w:r>
      <w:r>
        <w:tab/>
      </w:r>
    </w:p>
    <w:p w14:paraId="656EFFE2" w14:textId="58613B03" w:rsidR="00D45DE0" w:rsidRPr="00FE1C47" w:rsidRDefault="00F76CE1" w:rsidP="00297F9D">
      <w:pPr>
        <w:jc w:val="left"/>
        <w:rPr>
          <w:rStyle w:val="Siln"/>
          <w:b w:val="0"/>
          <w:bCs w:val="0"/>
        </w:rPr>
      </w:pPr>
      <w:r>
        <w:rPr>
          <w:rStyle w:val="Siln"/>
        </w:rPr>
        <w:t>Bc. Jiří Svoboda, MBA</w:t>
      </w:r>
      <w:r w:rsidR="008B24C9" w:rsidRPr="00297F9D">
        <w:rPr>
          <w:rStyle w:val="Siln"/>
        </w:rPr>
        <w:tab/>
      </w:r>
      <w:r w:rsidR="008B24C9" w:rsidRPr="00297F9D">
        <w:rPr>
          <w:rStyle w:val="Siln"/>
        </w:rPr>
        <w:tab/>
      </w:r>
      <w:r w:rsidR="008B24C9" w:rsidRPr="00297F9D">
        <w:rPr>
          <w:rStyle w:val="Siln"/>
        </w:rPr>
        <w:tab/>
      </w:r>
      <w:r w:rsidR="008B24C9" w:rsidRPr="00297F9D">
        <w:rPr>
          <w:rStyle w:val="Siln"/>
        </w:rPr>
        <w:tab/>
      </w:r>
      <w:r w:rsidR="00D45DE0" w:rsidRPr="00297F9D">
        <w:rPr>
          <w:rStyle w:val="Siln"/>
          <w:highlight w:val="green"/>
        </w:rPr>
        <w:t>[DOPLNÍ</w:t>
      </w:r>
      <w:r w:rsidR="00821F81">
        <w:rPr>
          <w:rStyle w:val="Siln"/>
          <w:highlight w:val="green"/>
        </w:rPr>
        <w:t xml:space="preserve"> </w:t>
      </w:r>
      <w:r w:rsidR="00D45DE0" w:rsidRPr="00297F9D">
        <w:rPr>
          <w:rStyle w:val="Siln"/>
          <w:highlight w:val="green"/>
        </w:rPr>
        <w:t>POSKYTOVATEL]</w:t>
      </w:r>
      <w:r w:rsidR="008B24C9" w:rsidRPr="00297F9D">
        <w:rPr>
          <w:rStyle w:val="Siln"/>
        </w:rPr>
        <w:br/>
      </w:r>
      <w:r w:rsidRPr="00FE1C47">
        <w:rPr>
          <w:rStyle w:val="Siln"/>
          <w:b w:val="0"/>
          <w:bCs w:val="0"/>
        </w:rPr>
        <w:t>generální ředitel</w:t>
      </w:r>
    </w:p>
    <w:p w14:paraId="631E6955" w14:textId="77777777" w:rsidR="00D45DE0" w:rsidRPr="00D45DE0" w:rsidRDefault="00D45DE0" w:rsidP="00321172">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FC6389">
      <w:headerReference w:type="even" r:id="rId12"/>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185F24" w14:textId="77777777" w:rsidR="000C2D37" w:rsidRDefault="000C2D37" w:rsidP="00962258">
      <w:pPr>
        <w:spacing w:after="0" w:line="240" w:lineRule="auto"/>
      </w:pPr>
      <w:r>
        <w:separator/>
      </w:r>
    </w:p>
  </w:endnote>
  <w:endnote w:type="continuationSeparator" w:id="0">
    <w:p w14:paraId="59E7BC66" w14:textId="77777777" w:rsidR="000C2D37" w:rsidRDefault="000C2D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rsidP="00093A53">
          <w:pPr>
            <w:pStyle w:val="Zpat"/>
          </w:pPr>
        </w:p>
      </w:tc>
      <w:tc>
        <w:tcPr>
          <w:tcW w:w="2835" w:type="dxa"/>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EAF87" w14:textId="77777777" w:rsidR="000C2D37" w:rsidRDefault="000C2D37" w:rsidP="00962258">
      <w:pPr>
        <w:spacing w:after="0" w:line="240" w:lineRule="auto"/>
      </w:pPr>
      <w:r>
        <w:separator/>
      </w:r>
    </w:p>
  </w:footnote>
  <w:footnote w:type="continuationSeparator" w:id="0">
    <w:p w14:paraId="064BA774" w14:textId="77777777" w:rsidR="000C2D37" w:rsidRDefault="000C2D3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1F21E" w14:textId="113A54E6" w:rsidR="00570624" w:rsidRDefault="005706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6F259E64"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E110CD1"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F3D59F1"/>
    <w:multiLevelType w:val="hybridMultilevel"/>
    <w:tmpl w:val="890C0050"/>
    <w:lvl w:ilvl="0" w:tplc="11A0949C">
      <w:start w:val="13"/>
      <w:numFmt w:val="bullet"/>
      <w:lvlText w:val="-"/>
      <w:lvlJc w:val="left"/>
      <w:pPr>
        <w:ind w:left="1040" w:hanging="360"/>
      </w:pPr>
      <w:rPr>
        <w:rFonts w:ascii="Verdana" w:eastAsia="Times New Roman" w:hAnsi="Verdana" w:cs="Times New Roman"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7" w15:restartNumberingAfterBreak="0">
    <w:nsid w:val="74070991"/>
    <w:multiLevelType w:val="multilevel"/>
    <w:tmpl w:val="CABE99FC"/>
    <w:numStyleLink w:val="ListNumbermultilevel"/>
  </w:abstractNum>
  <w:num w:numId="1" w16cid:durableId="675615396">
    <w:abstractNumId w:val="2"/>
  </w:num>
  <w:num w:numId="2" w16cid:durableId="1150252849">
    <w:abstractNumId w:val="0"/>
  </w:num>
  <w:num w:numId="3" w16cid:durableId="2039311785">
    <w:abstractNumId w:val="3"/>
  </w:num>
  <w:num w:numId="4" w16cid:durableId="708922451">
    <w:abstractNumId w:val="7"/>
  </w:num>
  <w:num w:numId="5" w16cid:durableId="249238562">
    <w:abstractNumId w:val="5"/>
  </w:num>
  <w:num w:numId="6" w16cid:durableId="1186023498">
    <w:abstractNumId w:val="4"/>
  </w:num>
  <w:num w:numId="7" w16cid:durableId="456684379">
    <w:abstractNumId w:val="1"/>
  </w:num>
  <w:num w:numId="8" w16cid:durableId="18724505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16841774">
    <w:abstractNumId w:val="6"/>
  </w:num>
  <w:num w:numId="10" w16cid:durableId="1811821715">
    <w:abstractNumId w:val="4"/>
  </w:num>
  <w:num w:numId="11" w16cid:durableId="278100628">
    <w:abstractNumId w:val="4"/>
  </w:num>
  <w:num w:numId="12" w16cid:durableId="172380097">
    <w:abstractNumId w:val="4"/>
  </w:num>
  <w:num w:numId="13" w16cid:durableId="671835286">
    <w:abstractNumId w:val="4"/>
  </w:num>
  <w:num w:numId="14" w16cid:durableId="1876044935">
    <w:abstractNumId w:val="4"/>
  </w:num>
  <w:num w:numId="15" w16cid:durableId="1006788126">
    <w:abstractNumId w:val="4"/>
  </w:num>
  <w:num w:numId="16" w16cid:durableId="1400588941">
    <w:abstractNumId w:val="4"/>
  </w:num>
  <w:num w:numId="17" w16cid:durableId="462965681">
    <w:abstractNumId w:val="4"/>
  </w:num>
  <w:num w:numId="18" w16cid:durableId="2076850715">
    <w:abstractNumId w:val="4"/>
  </w:num>
  <w:num w:numId="19" w16cid:durableId="970399711">
    <w:abstractNumId w:val="4"/>
  </w:num>
  <w:num w:numId="20" w16cid:durableId="1784693510">
    <w:abstractNumId w:val="4"/>
  </w:num>
  <w:num w:numId="21" w16cid:durableId="500587083">
    <w:abstractNumId w:val="4"/>
  </w:num>
  <w:num w:numId="22" w16cid:durableId="576525186">
    <w:abstractNumId w:val="4"/>
  </w:num>
  <w:num w:numId="23" w16cid:durableId="1235243718">
    <w:abstractNumId w:val="4"/>
  </w:num>
  <w:num w:numId="24" w16cid:durableId="447285314">
    <w:abstractNumId w:val="4"/>
  </w:num>
  <w:num w:numId="25" w16cid:durableId="1478103798">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styleLockTheme/>
  <w:styleLockQFSet/>
  <w:defaultTabStop w:val="709"/>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75"/>
    <w:rsid w:val="000158D1"/>
    <w:rsid w:val="0001757F"/>
    <w:rsid w:val="00040B7E"/>
    <w:rsid w:val="00042631"/>
    <w:rsid w:val="00072C1E"/>
    <w:rsid w:val="00073A69"/>
    <w:rsid w:val="0008066E"/>
    <w:rsid w:val="000838F5"/>
    <w:rsid w:val="00087E0A"/>
    <w:rsid w:val="00097D4D"/>
    <w:rsid w:val="000A1088"/>
    <w:rsid w:val="000A13BC"/>
    <w:rsid w:val="000A3F85"/>
    <w:rsid w:val="000B6D27"/>
    <w:rsid w:val="000C2D37"/>
    <w:rsid w:val="000D1A0F"/>
    <w:rsid w:val="000E23A7"/>
    <w:rsid w:val="000F4F6A"/>
    <w:rsid w:val="0010693F"/>
    <w:rsid w:val="00107E5E"/>
    <w:rsid w:val="00111F39"/>
    <w:rsid w:val="00114472"/>
    <w:rsid w:val="00132ED9"/>
    <w:rsid w:val="0013379C"/>
    <w:rsid w:val="001369A0"/>
    <w:rsid w:val="00141C9A"/>
    <w:rsid w:val="001550BC"/>
    <w:rsid w:val="001605B9"/>
    <w:rsid w:val="001651CC"/>
    <w:rsid w:val="00170EC5"/>
    <w:rsid w:val="001747C1"/>
    <w:rsid w:val="00184743"/>
    <w:rsid w:val="001A27EA"/>
    <w:rsid w:val="001B0279"/>
    <w:rsid w:val="001C3A8B"/>
    <w:rsid w:val="001D683F"/>
    <w:rsid w:val="001E3789"/>
    <w:rsid w:val="001F32C9"/>
    <w:rsid w:val="001F7617"/>
    <w:rsid w:val="00207DF5"/>
    <w:rsid w:val="00214FA3"/>
    <w:rsid w:val="0026063E"/>
    <w:rsid w:val="00265DFD"/>
    <w:rsid w:val="002774F2"/>
    <w:rsid w:val="00280E07"/>
    <w:rsid w:val="00283B61"/>
    <w:rsid w:val="00290B3D"/>
    <w:rsid w:val="00297F9D"/>
    <w:rsid w:val="002A6874"/>
    <w:rsid w:val="002C31BF"/>
    <w:rsid w:val="002D08B1"/>
    <w:rsid w:val="002E0CD7"/>
    <w:rsid w:val="002F28A1"/>
    <w:rsid w:val="003013FA"/>
    <w:rsid w:val="00303A4F"/>
    <w:rsid w:val="00303C62"/>
    <w:rsid w:val="003071BD"/>
    <w:rsid w:val="00321172"/>
    <w:rsid w:val="00341DCF"/>
    <w:rsid w:val="0034281D"/>
    <w:rsid w:val="003452CE"/>
    <w:rsid w:val="003557CB"/>
    <w:rsid w:val="00357BC6"/>
    <w:rsid w:val="00364455"/>
    <w:rsid w:val="003956C6"/>
    <w:rsid w:val="00395D25"/>
    <w:rsid w:val="003A1F42"/>
    <w:rsid w:val="003A4D59"/>
    <w:rsid w:val="003B39EC"/>
    <w:rsid w:val="003C4BD1"/>
    <w:rsid w:val="003D12BD"/>
    <w:rsid w:val="003D703A"/>
    <w:rsid w:val="003E082D"/>
    <w:rsid w:val="003F20D8"/>
    <w:rsid w:val="00441430"/>
    <w:rsid w:val="00450F07"/>
    <w:rsid w:val="00453CD3"/>
    <w:rsid w:val="00460660"/>
    <w:rsid w:val="00463BE5"/>
    <w:rsid w:val="0048576C"/>
    <w:rsid w:val="00486107"/>
    <w:rsid w:val="00487EC8"/>
    <w:rsid w:val="00491827"/>
    <w:rsid w:val="00492DAB"/>
    <w:rsid w:val="00493B1B"/>
    <w:rsid w:val="00494F81"/>
    <w:rsid w:val="004A519A"/>
    <w:rsid w:val="004A6222"/>
    <w:rsid w:val="004B348C"/>
    <w:rsid w:val="004C4399"/>
    <w:rsid w:val="004C728D"/>
    <w:rsid w:val="004C787C"/>
    <w:rsid w:val="004E143C"/>
    <w:rsid w:val="004E1498"/>
    <w:rsid w:val="004E2F1D"/>
    <w:rsid w:val="004E3A53"/>
    <w:rsid w:val="004E7958"/>
    <w:rsid w:val="004E7B39"/>
    <w:rsid w:val="004F4B9B"/>
    <w:rsid w:val="004F5497"/>
    <w:rsid w:val="00503B7A"/>
    <w:rsid w:val="00511AB9"/>
    <w:rsid w:val="00522467"/>
    <w:rsid w:val="00523EA7"/>
    <w:rsid w:val="00527421"/>
    <w:rsid w:val="00537B7A"/>
    <w:rsid w:val="00553375"/>
    <w:rsid w:val="00555319"/>
    <w:rsid w:val="0056663C"/>
    <w:rsid w:val="00570624"/>
    <w:rsid w:val="005736B7"/>
    <w:rsid w:val="00575E5A"/>
    <w:rsid w:val="00580695"/>
    <w:rsid w:val="00586B1E"/>
    <w:rsid w:val="00586CF5"/>
    <w:rsid w:val="00592757"/>
    <w:rsid w:val="00597E84"/>
    <w:rsid w:val="005B76DD"/>
    <w:rsid w:val="005C27EF"/>
    <w:rsid w:val="005C4527"/>
    <w:rsid w:val="005D5624"/>
    <w:rsid w:val="005E7A24"/>
    <w:rsid w:val="005F1404"/>
    <w:rsid w:val="005F49E6"/>
    <w:rsid w:val="005F68C4"/>
    <w:rsid w:val="00604869"/>
    <w:rsid w:val="0060520C"/>
    <w:rsid w:val="006062F9"/>
    <w:rsid w:val="0061068E"/>
    <w:rsid w:val="0061298B"/>
    <w:rsid w:val="00615042"/>
    <w:rsid w:val="006203C3"/>
    <w:rsid w:val="00621522"/>
    <w:rsid w:val="0063745A"/>
    <w:rsid w:val="00660AD3"/>
    <w:rsid w:val="00677B7F"/>
    <w:rsid w:val="006857CB"/>
    <w:rsid w:val="006A5570"/>
    <w:rsid w:val="006A5747"/>
    <w:rsid w:val="006A689C"/>
    <w:rsid w:val="006B3D79"/>
    <w:rsid w:val="006C62AF"/>
    <w:rsid w:val="006C7697"/>
    <w:rsid w:val="006D7AFE"/>
    <w:rsid w:val="006E0578"/>
    <w:rsid w:val="006E202B"/>
    <w:rsid w:val="006E314D"/>
    <w:rsid w:val="006E3E36"/>
    <w:rsid w:val="006E6E61"/>
    <w:rsid w:val="006F1E18"/>
    <w:rsid w:val="006F3E91"/>
    <w:rsid w:val="006F7CD7"/>
    <w:rsid w:val="00702628"/>
    <w:rsid w:val="00705D26"/>
    <w:rsid w:val="007061F8"/>
    <w:rsid w:val="00710723"/>
    <w:rsid w:val="00723ED1"/>
    <w:rsid w:val="0073691C"/>
    <w:rsid w:val="00743525"/>
    <w:rsid w:val="00744CF6"/>
    <w:rsid w:val="00750BC1"/>
    <w:rsid w:val="007510DD"/>
    <w:rsid w:val="0076286B"/>
    <w:rsid w:val="00766846"/>
    <w:rsid w:val="0077168F"/>
    <w:rsid w:val="00774010"/>
    <w:rsid w:val="0077673A"/>
    <w:rsid w:val="007846E1"/>
    <w:rsid w:val="007A0C04"/>
    <w:rsid w:val="007A27FA"/>
    <w:rsid w:val="007B4C0F"/>
    <w:rsid w:val="007B570C"/>
    <w:rsid w:val="007C589B"/>
    <w:rsid w:val="007E4A6E"/>
    <w:rsid w:val="007F328C"/>
    <w:rsid w:val="007F3CD3"/>
    <w:rsid w:val="007F56A7"/>
    <w:rsid w:val="007F5BEA"/>
    <w:rsid w:val="00807DD0"/>
    <w:rsid w:val="00810E9B"/>
    <w:rsid w:val="008124E5"/>
    <w:rsid w:val="00814328"/>
    <w:rsid w:val="00821F81"/>
    <w:rsid w:val="008336FF"/>
    <w:rsid w:val="00850F93"/>
    <w:rsid w:val="00854789"/>
    <w:rsid w:val="0085487D"/>
    <w:rsid w:val="0086114C"/>
    <w:rsid w:val="008659F3"/>
    <w:rsid w:val="008819E9"/>
    <w:rsid w:val="00886D4B"/>
    <w:rsid w:val="00895406"/>
    <w:rsid w:val="008A3568"/>
    <w:rsid w:val="008B1C36"/>
    <w:rsid w:val="008B24C9"/>
    <w:rsid w:val="008D03B9"/>
    <w:rsid w:val="008E1E86"/>
    <w:rsid w:val="008F18D6"/>
    <w:rsid w:val="008F3BC6"/>
    <w:rsid w:val="008F7342"/>
    <w:rsid w:val="008F7DFE"/>
    <w:rsid w:val="00904780"/>
    <w:rsid w:val="00907746"/>
    <w:rsid w:val="00922385"/>
    <w:rsid w:val="009223DF"/>
    <w:rsid w:val="00936091"/>
    <w:rsid w:val="00940D8A"/>
    <w:rsid w:val="00950C1F"/>
    <w:rsid w:val="00956DA5"/>
    <w:rsid w:val="00960629"/>
    <w:rsid w:val="00960D25"/>
    <w:rsid w:val="00962258"/>
    <w:rsid w:val="0096528C"/>
    <w:rsid w:val="009678B7"/>
    <w:rsid w:val="009807AE"/>
    <w:rsid w:val="009833E1"/>
    <w:rsid w:val="00985507"/>
    <w:rsid w:val="00987D70"/>
    <w:rsid w:val="00991599"/>
    <w:rsid w:val="00992D9C"/>
    <w:rsid w:val="00996CB8"/>
    <w:rsid w:val="009A0078"/>
    <w:rsid w:val="009A396A"/>
    <w:rsid w:val="009B14A9"/>
    <w:rsid w:val="009B2E97"/>
    <w:rsid w:val="009C3F00"/>
    <w:rsid w:val="009C651E"/>
    <w:rsid w:val="009D3556"/>
    <w:rsid w:val="009E07F4"/>
    <w:rsid w:val="009F392E"/>
    <w:rsid w:val="00A02EE7"/>
    <w:rsid w:val="00A07644"/>
    <w:rsid w:val="00A13CB9"/>
    <w:rsid w:val="00A44435"/>
    <w:rsid w:val="00A52B36"/>
    <w:rsid w:val="00A6177B"/>
    <w:rsid w:val="00A63FD5"/>
    <w:rsid w:val="00A66136"/>
    <w:rsid w:val="00A6738F"/>
    <w:rsid w:val="00A8533B"/>
    <w:rsid w:val="00A95C8E"/>
    <w:rsid w:val="00AA4CBB"/>
    <w:rsid w:val="00AA65FA"/>
    <w:rsid w:val="00AA7351"/>
    <w:rsid w:val="00AA7630"/>
    <w:rsid w:val="00AB53C9"/>
    <w:rsid w:val="00AB5E38"/>
    <w:rsid w:val="00AB6759"/>
    <w:rsid w:val="00AD056F"/>
    <w:rsid w:val="00AD6731"/>
    <w:rsid w:val="00AE74AE"/>
    <w:rsid w:val="00B15D0D"/>
    <w:rsid w:val="00B34A8A"/>
    <w:rsid w:val="00B354A6"/>
    <w:rsid w:val="00B66B38"/>
    <w:rsid w:val="00B66E16"/>
    <w:rsid w:val="00B70B6C"/>
    <w:rsid w:val="00B75EE1"/>
    <w:rsid w:val="00B77481"/>
    <w:rsid w:val="00B80E27"/>
    <w:rsid w:val="00B8518B"/>
    <w:rsid w:val="00BB184D"/>
    <w:rsid w:val="00BB202D"/>
    <w:rsid w:val="00BC3B69"/>
    <w:rsid w:val="00BD7E91"/>
    <w:rsid w:val="00BF5E64"/>
    <w:rsid w:val="00C02D0A"/>
    <w:rsid w:val="00C03A6E"/>
    <w:rsid w:val="00C073D2"/>
    <w:rsid w:val="00C07CF1"/>
    <w:rsid w:val="00C12CB0"/>
    <w:rsid w:val="00C25494"/>
    <w:rsid w:val="00C31C15"/>
    <w:rsid w:val="00C44F6A"/>
    <w:rsid w:val="00C46EB4"/>
    <w:rsid w:val="00C47AE3"/>
    <w:rsid w:val="00C573B1"/>
    <w:rsid w:val="00C75F38"/>
    <w:rsid w:val="00C916C5"/>
    <w:rsid w:val="00CA6916"/>
    <w:rsid w:val="00CB3C80"/>
    <w:rsid w:val="00CD1FC4"/>
    <w:rsid w:val="00CE287A"/>
    <w:rsid w:val="00CF484D"/>
    <w:rsid w:val="00D07EFE"/>
    <w:rsid w:val="00D21061"/>
    <w:rsid w:val="00D4108E"/>
    <w:rsid w:val="00D438C8"/>
    <w:rsid w:val="00D45DE0"/>
    <w:rsid w:val="00D55D5A"/>
    <w:rsid w:val="00D6163D"/>
    <w:rsid w:val="00D61CD5"/>
    <w:rsid w:val="00D63154"/>
    <w:rsid w:val="00D6358F"/>
    <w:rsid w:val="00D831A3"/>
    <w:rsid w:val="00D85C5B"/>
    <w:rsid w:val="00DA006D"/>
    <w:rsid w:val="00DB03B5"/>
    <w:rsid w:val="00DB295F"/>
    <w:rsid w:val="00DC75F3"/>
    <w:rsid w:val="00DD46F3"/>
    <w:rsid w:val="00DE04E2"/>
    <w:rsid w:val="00DE56F2"/>
    <w:rsid w:val="00DF116D"/>
    <w:rsid w:val="00DF12E7"/>
    <w:rsid w:val="00E174B0"/>
    <w:rsid w:val="00E23090"/>
    <w:rsid w:val="00E2730E"/>
    <w:rsid w:val="00E3369A"/>
    <w:rsid w:val="00E344AD"/>
    <w:rsid w:val="00E354DE"/>
    <w:rsid w:val="00E64568"/>
    <w:rsid w:val="00E73DA0"/>
    <w:rsid w:val="00EA07B3"/>
    <w:rsid w:val="00EA345D"/>
    <w:rsid w:val="00EB104F"/>
    <w:rsid w:val="00EC11D6"/>
    <w:rsid w:val="00ED14BD"/>
    <w:rsid w:val="00EF1804"/>
    <w:rsid w:val="00EF4B0F"/>
    <w:rsid w:val="00EF66C8"/>
    <w:rsid w:val="00F033A9"/>
    <w:rsid w:val="00F0533E"/>
    <w:rsid w:val="00F076A0"/>
    <w:rsid w:val="00F1048D"/>
    <w:rsid w:val="00F12DEC"/>
    <w:rsid w:val="00F1715C"/>
    <w:rsid w:val="00F310F8"/>
    <w:rsid w:val="00F35939"/>
    <w:rsid w:val="00F45607"/>
    <w:rsid w:val="00F46F3F"/>
    <w:rsid w:val="00F659EB"/>
    <w:rsid w:val="00F664E5"/>
    <w:rsid w:val="00F76CE1"/>
    <w:rsid w:val="00F81B99"/>
    <w:rsid w:val="00F86BA6"/>
    <w:rsid w:val="00F969C4"/>
    <w:rsid w:val="00FB2226"/>
    <w:rsid w:val="00FC6389"/>
    <w:rsid w:val="00FC6C4D"/>
    <w:rsid w:val="00FE1C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6"/>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6"/>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nhideWhenUsed/>
    <w:qFormat/>
    <w:rsid w:val="00141C9A"/>
    <w:pPr>
      <w:numPr>
        <w:ilvl w:val="2"/>
        <w:numId w:val="6"/>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7"/>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E5F687FF-1D00-40AE-973D-482343E35C40}">
  <ds:schemaRef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documentManagement/types"/>
    <ds:schemaRef ds:uri="4e4a6a96-f3e4-483d-987d-304999e1d579"/>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9</Pages>
  <Words>4184</Words>
  <Characters>24691</Characters>
  <Application>Microsoft Office Word</Application>
  <DocSecurity>0</DocSecurity>
  <Lines>205</Lines>
  <Paragraphs>57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28818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Jiranová Ivana</cp:lastModifiedBy>
  <cp:revision>86</cp:revision>
  <cp:lastPrinted>2017-11-28T17:18:00Z</cp:lastPrinted>
  <dcterms:created xsi:type="dcterms:W3CDTF">2022-05-02T12:43:00Z</dcterms:created>
  <dcterms:modified xsi:type="dcterms:W3CDTF">2025-08-28T09:04:00Z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